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6F" w:rsidRPr="005A59C6" w:rsidRDefault="00F302A6" w:rsidP="007A526F">
      <w:pPr>
        <w:spacing w:line="360" w:lineRule="auto"/>
        <w:rPr>
          <w:rFonts w:ascii="Arial Black" w:hAnsi="Arial Black"/>
          <w:b/>
          <w:szCs w:val="44"/>
        </w:rPr>
      </w:pPr>
      <w:r w:rsidRPr="00F302A6">
        <w:rPr>
          <w:rFonts w:ascii="Arial Black" w:hAnsi="Arial Black"/>
          <w:b/>
          <w:noProof/>
          <w:sz w:val="48"/>
          <w:szCs w:val="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3.7pt;margin-top:-22.65pt;width:440.05pt;height:403.2pt;z-index:251658240" o:allowincell="f" adj="-11327012" fillcolor="black" stroked="f" strokeweight="1pt">
            <v:shadow color="#868686"/>
            <v:textpath style="font-family:&quot;Arial Black&quot;" fitshape="t" trim="t" string="INDIRA GANDHI NATIONAL OPEN UNIVERSITY"/>
          </v:shape>
        </w:pict>
      </w:r>
    </w:p>
    <w:p w:rsidR="007A526F" w:rsidRPr="005A59C6" w:rsidRDefault="007A526F" w:rsidP="007A526F">
      <w:pPr>
        <w:spacing w:line="360" w:lineRule="auto"/>
        <w:rPr>
          <w:rFonts w:ascii="Arial Black" w:hAnsi="Arial Black"/>
          <w:b/>
          <w:szCs w:val="44"/>
        </w:rPr>
      </w:pPr>
    </w:p>
    <w:p w:rsidR="007A526F" w:rsidRPr="000674B9" w:rsidRDefault="007A526F" w:rsidP="007A526F">
      <w:pPr>
        <w:spacing w:line="360" w:lineRule="auto"/>
        <w:jc w:val="center"/>
        <w:rPr>
          <w:rFonts w:ascii="Arial Black" w:hAnsi="Arial Black"/>
          <w:b/>
          <w:sz w:val="48"/>
          <w:szCs w:val="44"/>
        </w:rPr>
      </w:pPr>
      <w:r w:rsidRPr="000674B9">
        <w:rPr>
          <w:rFonts w:ascii="Arial Black" w:hAnsi="Arial Black"/>
          <w:b/>
          <w:sz w:val="48"/>
          <w:szCs w:val="44"/>
        </w:rPr>
        <w:t>P</w:t>
      </w:r>
      <w:r w:rsidRPr="000674B9">
        <w:rPr>
          <w:rFonts w:ascii="Arial" w:hAnsi="Arial" w:cs="Arial"/>
          <w:b/>
          <w:sz w:val="48"/>
          <w:szCs w:val="44"/>
        </w:rPr>
        <w:t>ROJECT</w:t>
      </w:r>
      <w:r w:rsidRPr="000674B9">
        <w:rPr>
          <w:rFonts w:ascii="Arial Black" w:hAnsi="Arial Black"/>
          <w:b/>
          <w:sz w:val="48"/>
          <w:szCs w:val="44"/>
        </w:rPr>
        <w:t xml:space="preserve"> P</w:t>
      </w:r>
      <w:r w:rsidRPr="000674B9">
        <w:rPr>
          <w:rFonts w:ascii="Arial" w:hAnsi="Arial" w:cs="Arial"/>
          <w:b/>
          <w:sz w:val="48"/>
          <w:szCs w:val="44"/>
        </w:rPr>
        <w:t>ROPOSAL</w:t>
      </w:r>
    </w:p>
    <w:p w:rsidR="007A526F" w:rsidRDefault="007A526F" w:rsidP="007A526F">
      <w:pPr>
        <w:spacing w:line="276" w:lineRule="auto"/>
        <w:jc w:val="center"/>
        <w:rPr>
          <w:b/>
          <w:sz w:val="28"/>
          <w:szCs w:val="28"/>
        </w:rPr>
      </w:pPr>
      <w:r w:rsidRPr="000674B9">
        <w:rPr>
          <w:b/>
          <w:sz w:val="28"/>
          <w:szCs w:val="28"/>
        </w:rPr>
        <w:t>ON</w:t>
      </w:r>
    </w:p>
    <w:p w:rsidR="00D04AAF" w:rsidRDefault="00D04AAF" w:rsidP="007A526F">
      <w:pPr>
        <w:spacing w:line="276" w:lineRule="auto"/>
        <w:jc w:val="center"/>
        <w:rPr>
          <w:b/>
          <w:sz w:val="28"/>
          <w:szCs w:val="28"/>
        </w:rPr>
      </w:pPr>
      <w:r>
        <w:rPr>
          <w:b/>
          <w:sz w:val="28"/>
          <w:szCs w:val="28"/>
        </w:rPr>
        <w:t>MFC I-005</w:t>
      </w:r>
    </w:p>
    <w:p w:rsidR="007A526F" w:rsidRDefault="007A526F" w:rsidP="000B1090">
      <w:pPr>
        <w:spacing w:line="276" w:lineRule="auto"/>
        <w:rPr>
          <w:b/>
          <w:sz w:val="28"/>
          <w:szCs w:val="28"/>
        </w:rPr>
      </w:pPr>
    </w:p>
    <w:p w:rsidR="007A526F" w:rsidRPr="005A59C6" w:rsidRDefault="007A526F" w:rsidP="007A526F">
      <w:pPr>
        <w:spacing w:line="276" w:lineRule="auto"/>
        <w:jc w:val="center"/>
        <w:rPr>
          <w:b/>
          <w:sz w:val="2"/>
          <w:szCs w:val="28"/>
        </w:rPr>
      </w:pPr>
    </w:p>
    <w:p w:rsidR="000B1090" w:rsidRDefault="000B1090" w:rsidP="000B1090">
      <w:pPr>
        <w:pStyle w:val="NoSpacing"/>
        <w:ind w:right="-243"/>
        <w:rPr>
          <w:rFonts w:ascii="Times New Roman" w:hAnsi="Times New Roman" w:cs="Times New Roman"/>
          <w:b/>
          <w:sz w:val="36"/>
          <w:szCs w:val="22"/>
        </w:rPr>
      </w:pPr>
    </w:p>
    <w:p w:rsidR="009F7680" w:rsidRDefault="007A526F" w:rsidP="009F7680">
      <w:pPr>
        <w:pStyle w:val="NoSpacing"/>
        <w:ind w:left="-270" w:right="-243"/>
        <w:jc w:val="center"/>
        <w:rPr>
          <w:rFonts w:ascii="Times New Roman" w:eastAsia="Microsoft JhengHei" w:hAnsi="Times New Roman" w:cs="Times New Roman"/>
          <w:b/>
          <w:sz w:val="36"/>
          <w:szCs w:val="32"/>
        </w:rPr>
      </w:pPr>
      <w:r w:rsidRPr="009F7680">
        <w:rPr>
          <w:rFonts w:ascii="Times New Roman" w:hAnsi="Times New Roman" w:cs="Times New Roman"/>
          <w:b/>
          <w:sz w:val="36"/>
          <w:szCs w:val="22"/>
        </w:rPr>
        <w:t>“</w:t>
      </w:r>
      <w:r w:rsidRPr="009F7680">
        <w:rPr>
          <w:rFonts w:ascii="Times New Roman" w:eastAsia="Microsoft JhengHei" w:hAnsi="Times New Roman" w:cs="Times New Roman"/>
          <w:b/>
          <w:sz w:val="36"/>
          <w:szCs w:val="32"/>
        </w:rPr>
        <w:t xml:space="preserve">STUDY ON </w:t>
      </w:r>
      <w:r w:rsidR="00517CB7">
        <w:rPr>
          <w:rFonts w:ascii="Times New Roman" w:eastAsia="Microsoft JhengHei" w:hAnsi="Times New Roman" w:cs="Times New Roman"/>
          <w:b/>
          <w:sz w:val="36"/>
          <w:szCs w:val="32"/>
        </w:rPr>
        <w:t>THE</w:t>
      </w:r>
      <w:r w:rsidR="00D04AAF">
        <w:rPr>
          <w:rFonts w:ascii="Times New Roman" w:eastAsia="Microsoft JhengHei" w:hAnsi="Times New Roman" w:cs="Times New Roman"/>
          <w:b/>
          <w:sz w:val="36"/>
          <w:szCs w:val="32"/>
        </w:rPr>
        <w:t xml:space="preserve"> ORIGIN,</w:t>
      </w:r>
      <w:r w:rsidR="00517CB7">
        <w:rPr>
          <w:rFonts w:ascii="Times New Roman" w:eastAsia="Microsoft JhengHei" w:hAnsi="Times New Roman" w:cs="Times New Roman"/>
          <w:b/>
          <w:sz w:val="36"/>
          <w:szCs w:val="32"/>
        </w:rPr>
        <w:t xml:space="preserve"> LIFE</w:t>
      </w:r>
      <w:r w:rsidR="00C70297">
        <w:rPr>
          <w:rFonts w:ascii="Times New Roman" w:eastAsia="Microsoft JhengHei" w:hAnsi="Times New Roman" w:cs="Times New Roman"/>
          <w:b/>
          <w:sz w:val="36"/>
          <w:szCs w:val="32"/>
        </w:rPr>
        <w:t>S</w:t>
      </w:r>
      <w:r w:rsidR="00517CB7">
        <w:rPr>
          <w:rFonts w:ascii="Times New Roman" w:eastAsia="Microsoft JhengHei" w:hAnsi="Times New Roman" w:cs="Times New Roman"/>
          <w:b/>
          <w:sz w:val="36"/>
          <w:szCs w:val="32"/>
        </w:rPr>
        <w:t>TYLE AND CULTURE OF NORTH-EAST INDIA</w:t>
      </w:r>
      <w:r w:rsidR="00D04AAF">
        <w:rPr>
          <w:rFonts w:ascii="Times New Roman" w:eastAsia="Microsoft JhengHei" w:hAnsi="Times New Roman" w:cs="Times New Roman"/>
          <w:b/>
          <w:sz w:val="36"/>
          <w:szCs w:val="32"/>
        </w:rPr>
        <w:t>N</w:t>
      </w:r>
      <w:r w:rsidR="00517CB7">
        <w:rPr>
          <w:rFonts w:ascii="Times New Roman" w:eastAsia="Microsoft JhengHei" w:hAnsi="Times New Roman" w:cs="Times New Roman"/>
          <w:b/>
          <w:sz w:val="36"/>
          <w:szCs w:val="32"/>
        </w:rPr>
        <w:t xml:space="preserve"> TRIBE</w:t>
      </w:r>
      <w:r w:rsidR="00D04AAF">
        <w:rPr>
          <w:rFonts w:ascii="Times New Roman" w:eastAsia="Microsoft JhengHei" w:hAnsi="Times New Roman" w:cs="Times New Roman"/>
          <w:b/>
          <w:sz w:val="36"/>
          <w:szCs w:val="32"/>
        </w:rPr>
        <w:t>S</w:t>
      </w:r>
      <w:r w:rsidRPr="009F7680">
        <w:rPr>
          <w:rFonts w:ascii="Times New Roman" w:eastAsia="Microsoft JhengHei" w:hAnsi="Times New Roman" w:cs="Times New Roman"/>
          <w:b/>
          <w:sz w:val="36"/>
          <w:szCs w:val="32"/>
        </w:rPr>
        <w:t>"</w:t>
      </w:r>
    </w:p>
    <w:p w:rsidR="009F7680" w:rsidRPr="009F7680" w:rsidRDefault="009F7680" w:rsidP="009F7680">
      <w:pPr>
        <w:pStyle w:val="NoSpacing"/>
        <w:ind w:left="-270" w:right="-243"/>
        <w:jc w:val="center"/>
        <w:rPr>
          <w:rFonts w:ascii="Times New Roman" w:eastAsia="Microsoft JhengHei" w:hAnsi="Times New Roman" w:cs="Times New Roman"/>
          <w:b/>
          <w:sz w:val="36"/>
          <w:szCs w:val="32"/>
        </w:rPr>
      </w:pPr>
    </w:p>
    <w:p w:rsidR="009F7680" w:rsidRPr="00591455" w:rsidRDefault="007A526F" w:rsidP="009F7680">
      <w:pPr>
        <w:jc w:val="center"/>
        <w:outlineLvl w:val="1"/>
        <w:rPr>
          <w:b/>
          <w:sz w:val="28"/>
        </w:rPr>
      </w:pPr>
      <w:r w:rsidRPr="00591455">
        <w:rPr>
          <w:b/>
          <w:sz w:val="28"/>
        </w:rPr>
        <w:t>By</w:t>
      </w:r>
    </w:p>
    <w:p w:rsidR="007A526F" w:rsidRPr="002B1FC1" w:rsidRDefault="007A526F" w:rsidP="007A526F">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jc w:val="center"/>
        <w:rPr>
          <w:b/>
          <w:sz w:val="2"/>
        </w:rPr>
      </w:pPr>
    </w:p>
    <w:p w:rsidR="007A526F" w:rsidRPr="00546532" w:rsidRDefault="00517CB7" w:rsidP="007A526F">
      <w:pPr>
        <w:spacing w:line="360" w:lineRule="auto"/>
        <w:jc w:val="center"/>
        <w:rPr>
          <w:i/>
          <w:sz w:val="28"/>
        </w:rPr>
      </w:pPr>
      <w:r>
        <w:rPr>
          <w:i/>
          <w:sz w:val="28"/>
        </w:rPr>
        <w:t>RAKESH</w:t>
      </w:r>
    </w:p>
    <w:p w:rsidR="007A526F" w:rsidRPr="00546532" w:rsidRDefault="007A526F" w:rsidP="007A526F">
      <w:pPr>
        <w:spacing w:line="276" w:lineRule="auto"/>
        <w:jc w:val="center"/>
        <w:rPr>
          <w:i/>
          <w:sz w:val="28"/>
        </w:rPr>
      </w:pPr>
      <w:r w:rsidRPr="00546532">
        <w:rPr>
          <w:i/>
          <w:sz w:val="28"/>
        </w:rPr>
        <w:t xml:space="preserve">ENROLLMENT NO.: </w:t>
      </w:r>
      <w:r>
        <w:rPr>
          <w:i/>
          <w:sz w:val="28"/>
        </w:rPr>
        <w:t>…………..</w:t>
      </w:r>
    </w:p>
    <w:p w:rsidR="007A526F" w:rsidRPr="00591455" w:rsidRDefault="007A526F" w:rsidP="007A526F">
      <w:pPr>
        <w:tabs>
          <w:tab w:val="left" w:pos="1284"/>
          <w:tab w:val="left" w:pos="2004"/>
          <w:tab w:val="left" w:pos="2724"/>
          <w:tab w:val="left" w:pos="3345"/>
          <w:tab w:val="left" w:pos="3444"/>
          <w:tab w:val="left" w:pos="4164"/>
          <w:tab w:val="left" w:pos="4884"/>
          <w:tab w:val="left" w:pos="5604"/>
          <w:tab w:val="left" w:pos="6324"/>
          <w:tab w:val="left" w:pos="7044"/>
          <w:tab w:val="left" w:pos="7764"/>
          <w:tab w:val="left" w:pos="8484"/>
          <w:tab w:val="left" w:pos="9204"/>
        </w:tabs>
        <w:spacing w:line="360" w:lineRule="atLeast"/>
        <w:rPr>
          <w:b/>
          <w:sz w:val="2"/>
        </w:rPr>
      </w:pPr>
      <w:r w:rsidRPr="000674B9">
        <w:rPr>
          <w:b/>
          <w:sz w:val="2"/>
        </w:rPr>
        <w:tab/>
      </w:r>
      <w:r w:rsidRPr="000674B9">
        <w:rPr>
          <w:b/>
          <w:sz w:val="2"/>
        </w:rPr>
        <w:tab/>
      </w:r>
      <w:r w:rsidRPr="000674B9">
        <w:rPr>
          <w:b/>
          <w:sz w:val="2"/>
        </w:rPr>
        <w:tab/>
      </w:r>
      <w:r w:rsidRPr="000674B9">
        <w:rPr>
          <w:b/>
          <w:sz w:val="2"/>
        </w:rPr>
        <w:tab/>
      </w:r>
    </w:p>
    <w:p w:rsidR="007A526F" w:rsidRDefault="007A526F" w:rsidP="007A526F">
      <w:pPr>
        <w:tabs>
          <w:tab w:val="left" w:pos="1284"/>
          <w:tab w:val="left" w:pos="2004"/>
          <w:tab w:val="left" w:pos="2724"/>
          <w:tab w:val="left" w:pos="3345"/>
          <w:tab w:val="left" w:pos="3444"/>
          <w:tab w:val="left" w:pos="4164"/>
          <w:tab w:val="left" w:pos="4884"/>
          <w:tab w:val="left" w:pos="5604"/>
          <w:tab w:val="left" w:pos="6324"/>
          <w:tab w:val="left" w:pos="7044"/>
          <w:tab w:val="left" w:pos="7764"/>
          <w:tab w:val="left" w:pos="8484"/>
          <w:tab w:val="left" w:pos="9204"/>
        </w:tabs>
        <w:spacing w:line="360" w:lineRule="atLeast"/>
        <w:jc w:val="center"/>
        <w:rPr>
          <w:b/>
          <w:sz w:val="28"/>
        </w:rPr>
      </w:pPr>
      <w:r w:rsidRPr="000674B9">
        <w:rPr>
          <w:b/>
          <w:sz w:val="28"/>
        </w:rPr>
        <w:t>UNDER GUIDANCE OF</w:t>
      </w:r>
    </w:p>
    <w:p w:rsidR="007A526F" w:rsidRPr="00546532" w:rsidRDefault="007A526F" w:rsidP="007A526F">
      <w:pPr>
        <w:spacing w:line="360" w:lineRule="auto"/>
        <w:jc w:val="center"/>
        <w:rPr>
          <w:i/>
          <w:sz w:val="28"/>
        </w:rPr>
      </w:pPr>
      <w:r>
        <w:rPr>
          <w:i/>
          <w:sz w:val="28"/>
        </w:rPr>
        <w:t>…………………………..</w:t>
      </w:r>
    </w:p>
    <w:p w:rsidR="007A526F" w:rsidRPr="00591455" w:rsidRDefault="007A526F" w:rsidP="007A526F">
      <w:pPr>
        <w:jc w:val="center"/>
        <w:rPr>
          <w:b/>
          <w:sz w:val="2"/>
        </w:rPr>
      </w:pPr>
    </w:p>
    <w:p w:rsidR="007A526F" w:rsidRPr="000674B9" w:rsidRDefault="007A526F" w:rsidP="007A526F">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564"/>
        <w:jc w:val="center"/>
        <w:rPr>
          <w:b/>
          <w:sz w:val="2"/>
        </w:rPr>
      </w:pPr>
    </w:p>
    <w:p w:rsidR="007A526F" w:rsidRPr="00591455" w:rsidRDefault="007A526F" w:rsidP="007A526F">
      <w:pPr>
        <w:ind w:left="-360"/>
        <w:rPr>
          <w:rFonts w:ascii="Arial Narrow" w:hAnsi="Arial Narrow"/>
          <w:bCs/>
          <w:color w:val="222222"/>
          <w:sz w:val="8"/>
          <w:szCs w:val="28"/>
        </w:rPr>
      </w:pPr>
      <w:r w:rsidRPr="000674B9">
        <w:rPr>
          <w:rFonts w:ascii="Arial Narrow" w:hAnsi="Arial Narrow"/>
          <w:bCs/>
          <w:color w:val="222222"/>
          <w:sz w:val="14"/>
          <w:szCs w:val="28"/>
        </w:rPr>
        <w:t xml:space="preserve"> </w:t>
      </w:r>
    </w:p>
    <w:p w:rsidR="007A526F" w:rsidRPr="00546532" w:rsidRDefault="007A526F" w:rsidP="007A526F">
      <w:pPr>
        <w:spacing w:line="360" w:lineRule="auto"/>
        <w:jc w:val="center"/>
        <w:outlineLvl w:val="1"/>
        <w:rPr>
          <w:bCs/>
          <w:i/>
          <w:color w:val="000000"/>
          <w:sz w:val="28"/>
          <w:szCs w:val="28"/>
        </w:rPr>
      </w:pPr>
      <w:r w:rsidRPr="00546532">
        <w:rPr>
          <w:bCs/>
          <w:i/>
          <w:color w:val="000000"/>
          <w:sz w:val="28"/>
          <w:szCs w:val="28"/>
        </w:rPr>
        <w:t xml:space="preserve">Submitted in partial fulfillment of the requirements for qualifying </w:t>
      </w:r>
    </w:p>
    <w:p w:rsidR="00F1759F" w:rsidRDefault="007A526F" w:rsidP="00517CB7">
      <w:pPr>
        <w:spacing w:line="276" w:lineRule="auto"/>
        <w:jc w:val="center"/>
        <w:rPr>
          <w:bCs/>
          <w:i/>
          <w:color w:val="000000"/>
          <w:sz w:val="26"/>
          <w:szCs w:val="28"/>
        </w:rPr>
      </w:pPr>
      <w:r w:rsidRPr="00546532">
        <w:rPr>
          <w:bCs/>
          <w:i/>
          <w:color w:val="000000"/>
          <w:sz w:val="26"/>
          <w:szCs w:val="28"/>
        </w:rPr>
        <w:t xml:space="preserve">     </w:t>
      </w:r>
      <w:r w:rsidR="00517CB7">
        <w:rPr>
          <w:bCs/>
          <w:i/>
          <w:color w:val="000000"/>
          <w:sz w:val="26"/>
          <w:szCs w:val="28"/>
        </w:rPr>
        <w:t>PG Diploma in Folklore and Culture Studies</w:t>
      </w:r>
    </w:p>
    <w:p w:rsidR="00517CB7" w:rsidRPr="00546532" w:rsidRDefault="00517CB7" w:rsidP="00517CB7">
      <w:pPr>
        <w:spacing w:line="276" w:lineRule="auto"/>
        <w:jc w:val="center"/>
        <w:rPr>
          <w:bCs/>
          <w:i/>
          <w:color w:val="000000"/>
          <w:sz w:val="26"/>
          <w:szCs w:val="28"/>
        </w:rPr>
      </w:pPr>
    </w:p>
    <w:p w:rsidR="007A526F" w:rsidRPr="008175B2" w:rsidRDefault="009F7680" w:rsidP="007A526F">
      <w:pPr>
        <w:spacing w:line="360" w:lineRule="auto"/>
        <w:jc w:val="center"/>
        <w:rPr>
          <w:b/>
          <w:bCs/>
          <w:sz w:val="32"/>
        </w:rPr>
      </w:pPr>
      <w:r>
        <w:rPr>
          <w:b/>
          <w:bCs/>
          <w:sz w:val="32"/>
        </w:rPr>
        <w:t>APRIL</w:t>
      </w:r>
      <w:r w:rsidR="00781608">
        <w:rPr>
          <w:b/>
          <w:bCs/>
          <w:sz w:val="32"/>
        </w:rPr>
        <w:t xml:space="preserve"> </w:t>
      </w:r>
      <w:r w:rsidR="007A526F">
        <w:rPr>
          <w:b/>
          <w:bCs/>
          <w:sz w:val="32"/>
        </w:rPr>
        <w:t>, 2017</w:t>
      </w:r>
    </w:p>
    <w:p w:rsidR="007A526F" w:rsidRDefault="007A526F" w:rsidP="007A526F">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jc w:val="center"/>
      </w:pPr>
      <w:r>
        <w:rPr>
          <w:noProof/>
        </w:rPr>
        <w:drawing>
          <wp:inline distT="0" distB="0" distL="0" distR="0">
            <wp:extent cx="2171700" cy="895350"/>
            <wp:effectExtent l="19050" t="0" r="0" b="0"/>
            <wp:docPr id="2" name="Picture 1" descr="http://upload.wikimedia.org/wikipedia/en/thumb/c/c1/IGNOU_logo.svg/200px-IGNOU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1/IGNOU_logo.svg/200px-IGNOU_logo.svg.png"/>
                    <pic:cNvPicPr>
                      <a:picLocks noChangeAspect="1" noChangeArrowheads="1"/>
                    </pic:cNvPicPr>
                  </pic:nvPicPr>
                  <pic:blipFill>
                    <a:blip r:embed="rId7"/>
                    <a:srcRect/>
                    <a:stretch>
                      <a:fillRect/>
                    </a:stretch>
                  </pic:blipFill>
                  <pic:spPr bwMode="auto">
                    <a:xfrm>
                      <a:off x="0" y="0"/>
                      <a:ext cx="2171700" cy="895350"/>
                    </a:xfrm>
                    <a:prstGeom prst="rect">
                      <a:avLst/>
                    </a:prstGeom>
                    <a:noFill/>
                    <a:ln w="9525">
                      <a:noFill/>
                      <a:miter lim="800000"/>
                      <a:headEnd/>
                      <a:tailEnd/>
                    </a:ln>
                  </pic:spPr>
                </pic:pic>
              </a:graphicData>
            </a:graphic>
          </wp:inline>
        </w:drawing>
      </w:r>
    </w:p>
    <w:p w:rsidR="007A526F" w:rsidRPr="005A59C6" w:rsidRDefault="007A526F" w:rsidP="007A526F">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jc w:val="center"/>
        <w:rPr>
          <w:b/>
        </w:rPr>
      </w:pPr>
    </w:p>
    <w:p w:rsidR="007A526F" w:rsidRPr="000674B9" w:rsidRDefault="007A526F" w:rsidP="007A526F">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ind w:left="180"/>
        <w:jc w:val="center"/>
        <w:rPr>
          <w:b/>
          <w:sz w:val="36"/>
        </w:rPr>
      </w:pPr>
      <w:r w:rsidRPr="000674B9">
        <w:rPr>
          <w:b/>
          <w:sz w:val="36"/>
        </w:rPr>
        <w:t>Indira Gandhi National Open University</w:t>
      </w:r>
    </w:p>
    <w:p w:rsidR="007A526F" w:rsidRPr="000674B9" w:rsidRDefault="007A526F" w:rsidP="007A526F">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ind w:left="180"/>
        <w:jc w:val="center"/>
        <w:rPr>
          <w:b/>
          <w:sz w:val="36"/>
        </w:rPr>
      </w:pPr>
      <w:r w:rsidRPr="000674B9">
        <w:rPr>
          <w:b/>
          <w:sz w:val="36"/>
        </w:rPr>
        <w:t xml:space="preserve">Maidan Garhi, </w:t>
      </w:r>
    </w:p>
    <w:p w:rsidR="007A526F" w:rsidRDefault="007A526F" w:rsidP="007A526F">
      <w:pPr>
        <w:jc w:val="center"/>
        <w:rPr>
          <w:b/>
          <w:sz w:val="36"/>
        </w:rPr>
      </w:pPr>
      <w:r>
        <w:rPr>
          <w:b/>
          <w:sz w:val="36"/>
        </w:rPr>
        <w:t>New Delhi – 110068</w:t>
      </w:r>
    </w:p>
    <w:p w:rsidR="007A526F" w:rsidRDefault="007A526F" w:rsidP="007A526F">
      <w:pPr>
        <w:jc w:val="center"/>
        <w:rPr>
          <w:b/>
          <w:sz w:val="36"/>
        </w:rPr>
      </w:pPr>
    </w:p>
    <w:p w:rsidR="003B5DFE" w:rsidRDefault="003B5DFE" w:rsidP="007A526F">
      <w:pPr>
        <w:jc w:val="center"/>
        <w:rPr>
          <w:b/>
          <w:sz w:val="36"/>
        </w:rPr>
      </w:pPr>
    </w:p>
    <w:p w:rsidR="003B5DFE" w:rsidRDefault="003B5DFE" w:rsidP="007A526F">
      <w:pPr>
        <w:jc w:val="center"/>
        <w:rPr>
          <w:b/>
          <w:sz w:val="36"/>
        </w:rPr>
      </w:pPr>
    </w:p>
    <w:p w:rsidR="003B5DFE" w:rsidRDefault="003B5DFE" w:rsidP="007A526F">
      <w:pPr>
        <w:jc w:val="center"/>
        <w:rPr>
          <w:b/>
          <w:sz w:val="36"/>
        </w:rPr>
      </w:pPr>
    </w:p>
    <w:p w:rsidR="003B5DFE" w:rsidRDefault="003B5DFE" w:rsidP="007A526F">
      <w:pPr>
        <w:jc w:val="center"/>
        <w:rPr>
          <w:b/>
          <w:sz w:val="36"/>
        </w:rPr>
      </w:pPr>
    </w:p>
    <w:p w:rsidR="003B5DFE" w:rsidRDefault="003B5DFE" w:rsidP="007A526F">
      <w:pPr>
        <w:jc w:val="center"/>
        <w:rPr>
          <w:b/>
          <w:sz w:val="36"/>
        </w:rPr>
      </w:pPr>
    </w:p>
    <w:p w:rsidR="003B5DFE" w:rsidRDefault="003B5DFE" w:rsidP="007A526F">
      <w:pPr>
        <w:jc w:val="center"/>
        <w:rPr>
          <w:b/>
          <w:sz w:val="36"/>
        </w:rPr>
      </w:pPr>
    </w:p>
    <w:p w:rsidR="003B5DFE" w:rsidRDefault="003B5DFE" w:rsidP="003B5DFE">
      <w:pPr>
        <w:pStyle w:val="BodyText"/>
        <w:numPr>
          <w:ilvl w:val="0"/>
          <w:numId w:val="1"/>
        </w:numPr>
        <w:rPr>
          <w:rFonts w:ascii="Trebuchet MS" w:hAnsi="Trebuchet MS"/>
          <w:b/>
          <w:bCs/>
          <w:sz w:val="46"/>
          <w:szCs w:val="32"/>
          <w:u w:val="single"/>
        </w:rPr>
      </w:pPr>
      <w:r w:rsidRPr="00C038D4">
        <w:rPr>
          <w:rFonts w:ascii="Trebuchet MS" w:hAnsi="Trebuchet MS"/>
          <w:b/>
          <w:bCs/>
          <w:sz w:val="46"/>
          <w:szCs w:val="32"/>
          <w:u w:val="single"/>
        </w:rPr>
        <w:t>TITLE OF THE PROJECT</w:t>
      </w:r>
    </w:p>
    <w:p w:rsidR="003B5DFE" w:rsidRDefault="003B5DFE" w:rsidP="003B5DFE">
      <w:pPr>
        <w:pStyle w:val="BodyText"/>
        <w:rPr>
          <w:rFonts w:ascii="Trebuchet MS" w:hAnsi="Trebuchet MS"/>
          <w:b/>
          <w:bCs/>
          <w:sz w:val="46"/>
          <w:szCs w:val="32"/>
          <w:u w:val="single"/>
        </w:rPr>
      </w:pPr>
    </w:p>
    <w:p w:rsidR="00B3002A" w:rsidRDefault="00B3002A" w:rsidP="00B3002A">
      <w:pPr>
        <w:pStyle w:val="NoSpacing"/>
        <w:ind w:left="-270" w:right="-243"/>
        <w:jc w:val="center"/>
        <w:rPr>
          <w:rFonts w:ascii="Times New Roman" w:eastAsia="Microsoft JhengHei" w:hAnsi="Times New Roman" w:cs="Times New Roman"/>
          <w:b/>
          <w:sz w:val="36"/>
          <w:szCs w:val="32"/>
        </w:rPr>
      </w:pPr>
      <w:r w:rsidRPr="009F7680">
        <w:rPr>
          <w:rFonts w:ascii="Times New Roman" w:hAnsi="Times New Roman" w:cs="Times New Roman"/>
          <w:b/>
          <w:sz w:val="36"/>
          <w:szCs w:val="22"/>
        </w:rPr>
        <w:t>“</w:t>
      </w:r>
      <w:r w:rsidRPr="009F7680">
        <w:rPr>
          <w:rFonts w:ascii="Times New Roman" w:eastAsia="Microsoft JhengHei" w:hAnsi="Times New Roman" w:cs="Times New Roman"/>
          <w:b/>
          <w:sz w:val="36"/>
          <w:szCs w:val="32"/>
        </w:rPr>
        <w:t xml:space="preserve">STUDY ON </w:t>
      </w:r>
      <w:r>
        <w:rPr>
          <w:rFonts w:ascii="Times New Roman" w:eastAsia="Microsoft JhengHei" w:hAnsi="Times New Roman" w:cs="Times New Roman"/>
          <w:b/>
          <w:sz w:val="36"/>
          <w:szCs w:val="32"/>
        </w:rPr>
        <w:t>THE ORIGIN, LIFESTYLE AND CULTURE OF NORTH-EAST INDIAN TRIBES</w:t>
      </w:r>
      <w:r w:rsidRPr="009F7680">
        <w:rPr>
          <w:rFonts w:ascii="Times New Roman" w:eastAsia="Microsoft JhengHei" w:hAnsi="Times New Roman" w:cs="Times New Roman"/>
          <w:b/>
          <w:sz w:val="36"/>
          <w:szCs w:val="32"/>
        </w:rPr>
        <w:t>"</w:t>
      </w:r>
    </w:p>
    <w:p w:rsidR="003B5DFE" w:rsidRDefault="003B5DFE" w:rsidP="00534DAB">
      <w:pPr>
        <w:pStyle w:val="BodyText"/>
        <w:rPr>
          <w:rFonts w:eastAsia="Calibri"/>
          <w:b/>
          <w:bCs/>
          <w:sz w:val="36"/>
          <w:szCs w:val="22"/>
        </w:rPr>
      </w:pPr>
    </w:p>
    <w:p w:rsidR="00A96971" w:rsidRDefault="00A96971" w:rsidP="00B3002A">
      <w:pPr>
        <w:pStyle w:val="BodyText"/>
        <w:jc w:val="left"/>
        <w:rPr>
          <w:rFonts w:eastAsia="Calibri"/>
          <w:b/>
          <w:bCs/>
          <w:sz w:val="36"/>
          <w:szCs w:val="22"/>
        </w:rPr>
      </w:pPr>
    </w:p>
    <w:p w:rsidR="00A96971" w:rsidRDefault="00A96971" w:rsidP="00A96971">
      <w:pPr>
        <w:pStyle w:val="BodyText"/>
        <w:numPr>
          <w:ilvl w:val="0"/>
          <w:numId w:val="1"/>
        </w:numPr>
        <w:rPr>
          <w:rFonts w:eastAsia="Calibri"/>
          <w:b/>
          <w:bCs/>
          <w:sz w:val="36"/>
          <w:szCs w:val="22"/>
          <w:u w:val="single"/>
        </w:rPr>
      </w:pPr>
      <w:r w:rsidRPr="00A96971">
        <w:rPr>
          <w:rFonts w:eastAsia="Calibri"/>
          <w:b/>
          <w:bCs/>
          <w:sz w:val="36"/>
          <w:szCs w:val="22"/>
          <w:u w:val="single"/>
        </w:rPr>
        <w:t>INTRODUCTION</w:t>
      </w:r>
    </w:p>
    <w:p w:rsidR="00A96971" w:rsidRPr="00A96971" w:rsidRDefault="00A96971" w:rsidP="00534DAB">
      <w:pPr>
        <w:pStyle w:val="BodyText"/>
        <w:rPr>
          <w:rFonts w:eastAsia="Calibri"/>
          <w:b/>
          <w:bCs/>
          <w:sz w:val="36"/>
          <w:szCs w:val="22"/>
          <w:u w:val="single"/>
        </w:rPr>
      </w:pPr>
    </w:p>
    <w:p w:rsidR="00A96971" w:rsidRDefault="00A96971" w:rsidP="00A96971">
      <w:pPr>
        <w:pStyle w:val="NormalWeb"/>
        <w:shd w:val="clear" w:color="auto" w:fill="FFFFFF"/>
        <w:spacing w:before="0" w:beforeAutospacing="0" w:after="0" w:afterAutospacing="0" w:line="480" w:lineRule="auto"/>
        <w:jc w:val="both"/>
        <w:rPr>
          <w:color w:val="222222"/>
        </w:rPr>
      </w:pPr>
      <w:r w:rsidRPr="00A96971">
        <w:rPr>
          <w:color w:val="222222"/>
        </w:rPr>
        <w:t>A</w:t>
      </w:r>
      <w:r w:rsidRPr="00A96971">
        <w:rPr>
          <w:rStyle w:val="apple-converted-space"/>
          <w:color w:val="222222"/>
        </w:rPr>
        <w:t> </w:t>
      </w:r>
      <w:r w:rsidRPr="00A96971">
        <w:rPr>
          <w:b/>
          <w:bCs/>
          <w:color w:val="222222"/>
        </w:rPr>
        <w:t>tribe</w:t>
      </w:r>
      <w:r w:rsidRPr="00A96971">
        <w:rPr>
          <w:rStyle w:val="apple-converted-space"/>
          <w:color w:val="222222"/>
        </w:rPr>
        <w:t> </w:t>
      </w:r>
      <w:r w:rsidRPr="00A96971">
        <w:rPr>
          <w:color w:val="222222"/>
        </w:rPr>
        <w:t>is viewed, developmentally or historically, as a</w:t>
      </w:r>
      <w:r w:rsidRPr="00A96971">
        <w:rPr>
          <w:rStyle w:val="apple-converted-space"/>
          <w:color w:val="222222"/>
        </w:rPr>
        <w:t> </w:t>
      </w:r>
      <w:r w:rsidRPr="00A96971">
        <w:rPr>
          <w:color w:val="222222"/>
        </w:rPr>
        <w:t>social group</w:t>
      </w:r>
      <w:r w:rsidRPr="00A96971">
        <w:rPr>
          <w:rStyle w:val="apple-converted-space"/>
          <w:color w:val="222222"/>
        </w:rPr>
        <w:t> </w:t>
      </w:r>
      <w:r w:rsidRPr="00A96971">
        <w:rPr>
          <w:color w:val="222222"/>
        </w:rPr>
        <w:t>existing before the development of, or outside of,</w:t>
      </w:r>
      <w:r w:rsidRPr="00A96971">
        <w:rPr>
          <w:rStyle w:val="apple-converted-space"/>
          <w:color w:val="222222"/>
        </w:rPr>
        <w:t> </w:t>
      </w:r>
      <w:r w:rsidRPr="00A96971">
        <w:rPr>
          <w:color w:val="222222"/>
        </w:rPr>
        <w:t>states. A tribe is a group of distinct people, dependent on their land for their livelihood, who are largely self-sufficient, and not integrated into the national society. It is perhaps the term most readily understood and used by the general public.</w:t>
      </w:r>
      <w:r w:rsidRPr="00A96971">
        <w:rPr>
          <w:rStyle w:val="apple-converted-space"/>
          <w:color w:val="222222"/>
        </w:rPr>
        <w:t> </w:t>
      </w:r>
      <w:r w:rsidRPr="00A96971">
        <w:rPr>
          <w:color w:val="222222"/>
        </w:rPr>
        <w:t>Stephen Corry</w:t>
      </w:r>
      <w:r w:rsidRPr="00A96971">
        <w:rPr>
          <w:rStyle w:val="apple-converted-space"/>
          <w:color w:val="222222"/>
        </w:rPr>
        <w:t> </w:t>
      </w:r>
      <w:r w:rsidRPr="00A96971">
        <w:rPr>
          <w:color w:val="222222"/>
        </w:rPr>
        <w:t>defines tribal people as those who "...have followed ways of life for many generations that are largely self-sufficient, and are clearly different from the mainstream and dominant society."</w:t>
      </w:r>
      <w:r w:rsidRPr="00A96971">
        <w:rPr>
          <w:rStyle w:val="apple-converted-space"/>
          <w:color w:val="222222"/>
        </w:rPr>
        <w:t> </w:t>
      </w:r>
      <w:r w:rsidRPr="00A96971">
        <w:rPr>
          <w:color w:val="222222"/>
        </w:rPr>
        <w:t>This definition, however, would not apply to countries in the</w:t>
      </w:r>
      <w:r w:rsidRPr="00A96971">
        <w:rPr>
          <w:rStyle w:val="apple-converted-space"/>
          <w:color w:val="222222"/>
        </w:rPr>
        <w:t> </w:t>
      </w:r>
      <w:r w:rsidRPr="00A96971">
        <w:rPr>
          <w:color w:val="222222"/>
        </w:rPr>
        <w:t>Middle East</w:t>
      </w:r>
      <w:r w:rsidRPr="00A96971">
        <w:rPr>
          <w:rStyle w:val="apple-converted-space"/>
          <w:color w:val="222222"/>
        </w:rPr>
        <w:t> </w:t>
      </w:r>
      <w:r w:rsidRPr="00A96971">
        <w:rPr>
          <w:color w:val="222222"/>
        </w:rPr>
        <w:t>such as</w:t>
      </w:r>
      <w:r w:rsidRPr="00A96971">
        <w:rPr>
          <w:rStyle w:val="apple-converted-space"/>
          <w:color w:val="222222"/>
        </w:rPr>
        <w:t> </w:t>
      </w:r>
      <w:hyperlink r:id="rId8" w:tooltip="Arab tribes in Iraq" w:history="1">
        <w:r w:rsidRPr="00A96971">
          <w:rPr>
            <w:rStyle w:val="Hyperlink"/>
            <w:color w:val="0B0080"/>
          </w:rPr>
          <w:t>Iraq</w:t>
        </w:r>
      </w:hyperlink>
      <w:r w:rsidRPr="00A96971">
        <w:rPr>
          <w:color w:val="222222"/>
        </w:rPr>
        <w:t>, where the entire population is a member of one tribe or another, and tribalism itself is dominant and mainstream.</w:t>
      </w:r>
    </w:p>
    <w:p w:rsidR="00A96971" w:rsidRPr="00A96971" w:rsidRDefault="00A96971" w:rsidP="00A96971">
      <w:pPr>
        <w:pStyle w:val="NormalWeb"/>
        <w:shd w:val="clear" w:color="auto" w:fill="FFFFFF"/>
        <w:spacing w:before="0" w:beforeAutospacing="0" w:after="0" w:afterAutospacing="0" w:line="480" w:lineRule="auto"/>
        <w:jc w:val="both"/>
        <w:rPr>
          <w:color w:val="222222"/>
        </w:rPr>
      </w:pPr>
    </w:p>
    <w:p w:rsidR="00A96971" w:rsidRPr="00A96971" w:rsidRDefault="00A96971" w:rsidP="00A96971">
      <w:pPr>
        <w:pStyle w:val="NormalWeb"/>
        <w:shd w:val="clear" w:color="auto" w:fill="FFFFFF"/>
        <w:spacing w:before="0" w:beforeAutospacing="0" w:after="0" w:afterAutospacing="0" w:line="480" w:lineRule="auto"/>
        <w:jc w:val="both"/>
        <w:rPr>
          <w:color w:val="222222"/>
        </w:rPr>
      </w:pPr>
      <w:r w:rsidRPr="00A96971">
        <w:rPr>
          <w:color w:val="222222"/>
        </w:rPr>
        <w:t>There are an estimated one hundred and fifty million tribal individuals worldwide,</w:t>
      </w:r>
      <w:r w:rsidRPr="00A96971">
        <w:rPr>
          <w:rStyle w:val="apple-converted-space"/>
          <w:color w:val="222222"/>
        </w:rPr>
        <w:t> </w:t>
      </w:r>
      <w:r w:rsidRPr="00A96971">
        <w:rPr>
          <w:color w:val="222222"/>
        </w:rPr>
        <w:t>constituting around forty percent of indigenous individuals. Although nearly all tribal people are indigenous, some are not indigenous to the areas where they now live.</w:t>
      </w:r>
    </w:p>
    <w:p w:rsidR="00A96971" w:rsidRDefault="00A96971" w:rsidP="00A96971">
      <w:pPr>
        <w:pStyle w:val="NormalWeb"/>
        <w:shd w:val="clear" w:color="auto" w:fill="FFFFFF"/>
        <w:spacing w:before="0" w:beforeAutospacing="0" w:after="0" w:afterAutospacing="0" w:line="480" w:lineRule="auto"/>
        <w:jc w:val="both"/>
        <w:rPr>
          <w:color w:val="222222"/>
        </w:rPr>
      </w:pPr>
      <w:r w:rsidRPr="00A96971">
        <w:rPr>
          <w:color w:val="222222"/>
        </w:rPr>
        <w:lastRenderedPageBreak/>
        <w:t>The distinction between tribal and indigenous is important because tribal peoples have a special status acknowledged in</w:t>
      </w:r>
      <w:r w:rsidRPr="00A96971">
        <w:rPr>
          <w:rStyle w:val="apple-converted-space"/>
          <w:color w:val="222222"/>
        </w:rPr>
        <w:t> </w:t>
      </w:r>
      <w:r w:rsidRPr="00A96971">
        <w:rPr>
          <w:color w:val="222222"/>
        </w:rPr>
        <w:t>international law. They often face particular issues in addition to those faced by the wider category of indigenous peoples.</w:t>
      </w:r>
    </w:p>
    <w:p w:rsidR="00A96971" w:rsidRPr="00A96971" w:rsidRDefault="00A96971" w:rsidP="00A96971">
      <w:pPr>
        <w:pStyle w:val="NormalWeb"/>
        <w:shd w:val="clear" w:color="auto" w:fill="FFFFFF"/>
        <w:spacing w:before="0" w:beforeAutospacing="0" w:after="0" w:afterAutospacing="0" w:line="480" w:lineRule="auto"/>
        <w:jc w:val="both"/>
        <w:rPr>
          <w:color w:val="222222"/>
        </w:rPr>
      </w:pPr>
    </w:p>
    <w:p w:rsidR="00A96971" w:rsidRDefault="00A96971" w:rsidP="00A96971">
      <w:pPr>
        <w:pStyle w:val="NormalWeb"/>
        <w:shd w:val="clear" w:color="auto" w:fill="FFFFFF"/>
        <w:spacing w:before="0" w:beforeAutospacing="0" w:after="0" w:afterAutospacing="0" w:line="480" w:lineRule="auto"/>
        <w:jc w:val="both"/>
        <w:rPr>
          <w:color w:val="222222"/>
          <w:vertAlign w:val="superscript"/>
        </w:rPr>
      </w:pPr>
      <w:r w:rsidRPr="00A96971">
        <w:rPr>
          <w:color w:val="222222"/>
        </w:rPr>
        <w:t>Many people used the term "tribal society" to refer to societies organized largely on the basis of social, especially familial, descent groups (see</w:t>
      </w:r>
      <w:r w:rsidRPr="00A96971">
        <w:rPr>
          <w:rStyle w:val="apple-converted-space"/>
          <w:color w:val="222222"/>
        </w:rPr>
        <w:t> </w:t>
      </w:r>
      <w:r w:rsidRPr="00A96971">
        <w:rPr>
          <w:color w:val="222222"/>
        </w:rPr>
        <w:t>clan</w:t>
      </w:r>
      <w:r w:rsidRPr="00A96971">
        <w:rPr>
          <w:rStyle w:val="apple-converted-space"/>
          <w:color w:val="222222"/>
        </w:rPr>
        <w:t> </w:t>
      </w:r>
      <w:r w:rsidRPr="00A96971">
        <w:rPr>
          <w:color w:val="222222"/>
        </w:rPr>
        <w:t>and</w:t>
      </w:r>
      <w:r w:rsidRPr="00A96971">
        <w:rPr>
          <w:rStyle w:val="apple-converted-space"/>
          <w:color w:val="222222"/>
        </w:rPr>
        <w:t> </w:t>
      </w:r>
      <w:r w:rsidRPr="00A96971">
        <w:rPr>
          <w:color w:val="222222"/>
        </w:rPr>
        <w:t>kinship). A customary tribe in these terms is a face-to-face community, relatively bound by kinship relations, reciprocal exchange, and strong ties to place.</w:t>
      </w:r>
    </w:p>
    <w:p w:rsidR="00A96971" w:rsidRPr="00A96971" w:rsidRDefault="00A96971" w:rsidP="00A96971">
      <w:pPr>
        <w:pStyle w:val="NormalWeb"/>
        <w:shd w:val="clear" w:color="auto" w:fill="FFFFFF"/>
        <w:spacing w:before="0" w:beforeAutospacing="0" w:after="0" w:afterAutospacing="0" w:line="480" w:lineRule="auto"/>
        <w:jc w:val="both"/>
        <w:rPr>
          <w:color w:val="222222"/>
        </w:rPr>
      </w:pPr>
    </w:p>
    <w:p w:rsidR="00A96971" w:rsidRDefault="00A96971" w:rsidP="00A96971">
      <w:pPr>
        <w:pStyle w:val="NormalWeb"/>
        <w:shd w:val="clear" w:color="auto" w:fill="FFFFFF"/>
        <w:spacing w:before="0" w:beforeAutospacing="0" w:after="0" w:afterAutospacing="0" w:line="480" w:lineRule="auto"/>
        <w:jc w:val="both"/>
        <w:rPr>
          <w:color w:val="222222"/>
        </w:rPr>
      </w:pPr>
      <w:r w:rsidRPr="00A96971">
        <w:rPr>
          <w:color w:val="222222"/>
        </w:rPr>
        <w:t>"Tribe" is a contested term due to its roots of being defined by outsiders during the period of</w:t>
      </w:r>
      <w:r w:rsidRPr="00A96971">
        <w:rPr>
          <w:rStyle w:val="apple-converted-space"/>
          <w:color w:val="222222"/>
        </w:rPr>
        <w:t> </w:t>
      </w:r>
      <w:r w:rsidRPr="00A96971">
        <w:rPr>
          <w:color w:val="222222"/>
        </w:rPr>
        <w:t>colonialism. The word has no shared referent, whether in political form, kinship relations or shared culture. Some argue that it conveys a negative connotation of a timeless unchanging past.</w:t>
      </w:r>
      <w:r w:rsidRPr="00A96971">
        <w:rPr>
          <w:rStyle w:val="apple-converted-space"/>
          <w:color w:val="222222"/>
        </w:rPr>
        <w:t> </w:t>
      </w:r>
      <w:r w:rsidRPr="00A96971">
        <w:rPr>
          <w:color w:val="222222"/>
        </w:rPr>
        <w:t>To avoid these implications, some have chosen to use the terms</w:t>
      </w:r>
      <w:r w:rsidRPr="00A96971">
        <w:rPr>
          <w:rStyle w:val="apple-converted-space"/>
          <w:color w:val="222222"/>
        </w:rPr>
        <w:t> </w:t>
      </w:r>
      <w:r w:rsidRPr="00A96971">
        <w:rPr>
          <w:color w:val="222222"/>
        </w:rPr>
        <w:t>ethnic group, or</w:t>
      </w:r>
      <w:r w:rsidRPr="00A96971">
        <w:rPr>
          <w:rStyle w:val="apple-converted-space"/>
          <w:color w:val="222222"/>
        </w:rPr>
        <w:t> </w:t>
      </w:r>
      <w:r w:rsidRPr="00A96971">
        <w:rPr>
          <w:color w:val="222222"/>
        </w:rPr>
        <w:t>nation</w:t>
      </w:r>
      <w:r w:rsidRPr="00A96971">
        <w:rPr>
          <w:rStyle w:val="apple-converted-space"/>
          <w:color w:val="222222"/>
        </w:rPr>
        <w:t> </w:t>
      </w:r>
      <w:r w:rsidRPr="00A96971">
        <w:rPr>
          <w:color w:val="222222"/>
        </w:rPr>
        <w:t>instead.</w:t>
      </w:r>
    </w:p>
    <w:p w:rsidR="00A96971" w:rsidRPr="00A96971" w:rsidRDefault="00A96971" w:rsidP="00A96971">
      <w:pPr>
        <w:pStyle w:val="NormalWeb"/>
        <w:shd w:val="clear" w:color="auto" w:fill="FFFFFF"/>
        <w:spacing w:before="0" w:beforeAutospacing="0" w:after="0" w:afterAutospacing="0" w:line="480" w:lineRule="auto"/>
        <w:jc w:val="both"/>
        <w:rPr>
          <w:color w:val="222222"/>
        </w:rPr>
      </w:pPr>
    </w:p>
    <w:p w:rsidR="00A96971" w:rsidRPr="00A96971" w:rsidRDefault="00A96971" w:rsidP="00A96971">
      <w:pPr>
        <w:pStyle w:val="NormalWeb"/>
        <w:shd w:val="clear" w:color="auto" w:fill="FFFFFF"/>
        <w:spacing w:before="0" w:beforeAutospacing="0" w:after="0" w:afterAutospacing="0" w:line="480" w:lineRule="auto"/>
        <w:jc w:val="both"/>
        <w:rPr>
          <w:color w:val="222222"/>
        </w:rPr>
      </w:pPr>
      <w:r w:rsidRPr="00A96971">
        <w:rPr>
          <w:color w:val="222222"/>
        </w:rPr>
        <w:t>In some places, such as</w:t>
      </w:r>
      <w:r w:rsidRPr="00A96971">
        <w:rPr>
          <w:rStyle w:val="apple-converted-space"/>
          <w:color w:val="222222"/>
        </w:rPr>
        <w:t> </w:t>
      </w:r>
      <w:r w:rsidRPr="00A96971">
        <w:rPr>
          <w:color w:val="222222"/>
        </w:rPr>
        <w:t>India</w:t>
      </w:r>
      <w:r w:rsidRPr="00A96971">
        <w:rPr>
          <w:rStyle w:val="apple-converted-space"/>
          <w:color w:val="222222"/>
        </w:rPr>
        <w:t> </w:t>
      </w:r>
      <w:r w:rsidRPr="00A96971">
        <w:rPr>
          <w:color w:val="222222"/>
        </w:rPr>
        <w:t>and</w:t>
      </w:r>
      <w:r w:rsidRPr="00A96971">
        <w:rPr>
          <w:rStyle w:val="apple-converted-space"/>
          <w:color w:val="222222"/>
        </w:rPr>
        <w:t> </w:t>
      </w:r>
      <w:r w:rsidRPr="00A96971">
        <w:rPr>
          <w:color w:val="222222"/>
        </w:rPr>
        <w:t>North America, tribes are</w:t>
      </w:r>
      <w:r w:rsidRPr="00A96971">
        <w:rPr>
          <w:rStyle w:val="apple-converted-space"/>
          <w:color w:val="222222"/>
        </w:rPr>
        <w:t> </w:t>
      </w:r>
      <w:r w:rsidRPr="00A96971">
        <w:rPr>
          <w:color w:val="222222"/>
        </w:rPr>
        <w:t>polities</w:t>
      </w:r>
      <w:r w:rsidRPr="00A96971">
        <w:rPr>
          <w:rStyle w:val="apple-converted-space"/>
          <w:color w:val="222222"/>
        </w:rPr>
        <w:t> </w:t>
      </w:r>
      <w:r w:rsidRPr="00A96971">
        <w:rPr>
          <w:color w:val="222222"/>
        </w:rPr>
        <w:t>that have been granted legal recognition and limited autonomy by the national states.</w:t>
      </w:r>
    </w:p>
    <w:p w:rsidR="00A96971" w:rsidRPr="00C038D4" w:rsidRDefault="00A96971" w:rsidP="00534DAB">
      <w:pPr>
        <w:pStyle w:val="BodyText"/>
        <w:rPr>
          <w:rFonts w:ascii="Trebuchet MS" w:hAnsi="Trebuchet MS"/>
          <w:b/>
          <w:bCs/>
          <w:sz w:val="46"/>
          <w:szCs w:val="32"/>
          <w:u w:val="single"/>
        </w:rPr>
      </w:pPr>
    </w:p>
    <w:p w:rsidR="003B5DFE" w:rsidRDefault="003B5DFE" w:rsidP="003B5DFE">
      <w:pPr>
        <w:jc w:val="center"/>
      </w:pPr>
    </w:p>
    <w:p w:rsidR="00492C26" w:rsidRDefault="00492C26">
      <w:pPr>
        <w:spacing w:after="200" w:line="276" w:lineRule="auto"/>
        <w:rPr>
          <w:b/>
          <w:bCs/>
          <w:sz w:val="36"/>
          <w:szCs w:val="32"/>
          <w:u w:val="single"/>
        </w:rPr>
      </w:pPr>
      <w:r>
        <w:rPr>
          <w:b/>
          <w:bCs/>
          <w:sz w:val="36"/>
          <w:szCs w:val="32"/>
          <w:u w:val="single"/>
        </w:rPr>
        <w:br w:type="page"/>
      </w:r>
    </w:p>
    <w:p w:rsidR="003B5DFE" w:rsidRPr="003B5DFE" w:rsidRDefault="003B5DFE" w:rsidP="003B5DFE">
      <w:pPr>
        <w:pStyle w:val="ListParagraph"/>
        <w:numPr>
          <w:ilvl w:val="0"/>
          <w:numId w:val="1"/>
        </w:numPr>
        <w:jc w:val="center"/>
        <w:rPr>
          <w:b/>
          <w:bCs/>
          <w:sz w:val="36"/>
          <w:szCs w:val="32"/>
          <w:u w:val="single"/>
        </w:rPr>
      </w:pPr>
      <w:r w:rsidRPr="003B5DFE">
        <w:rPr>
          <w:b/>
          <w:bCs/>
          <w:sz w:val="36"/>
          <w:szCs w:val="32"/>
          <w:u w:val="single"/>
        </w:rPr>
        <w:lastRenderedPageBreak/>
        <w:t>RATIONALE FOR THE STUDY</w:t>
      </w:r>
    </w:p>
    <w:p w:rsidR="003B5DFE" w:rsidRDefault="003B5DFE" w:rsidP="009E45FC">
      <w:pPr>
        <w:rPr>
          <w:b/>
          <w:bCs/>
          <w:sz w:val="36"/>
          <w:szCs w:val="32"/>
          <w:u w:val="single"/>
        </w:rPr>
      </w:pPr>
    </w:p>
    <w:p w:rsidR="003B5DFE" w:rsidRDefault="003B5DFE" w:rsidP="003B5DFE">
      <w:pPr>
        <w:jc w:val="center"/>
        <w:rPr>
          <w:b/>
          <w:bCs/>
          <w:sz w:val="36"/>
          <w:szCs w:val="32"/>
          <w:u w:val="single"/>
        </w:rPr>
      </w:pPr>
    </w:p>
    <w:p w:rsidR="003B5DFE" w:rsidRDefault="00492C26" w:rsidP="00492C26">
      <w:pPr>
        <w:spacing w:line="480" w:lineRule="auto"/>
        <w:jc w:val="both"/>
        <w:rPr>
          <w:b/>
          <w:bCs/>
          <w:sz w:val="36"/>
          <w:szCs w:val="32"/>
          <w:u w:val="single"/>
        </w:rPr>
      </w:pPr>
      <w:r>
        <w:rPr>
          <w:bCs/>
          <w:szCs w:val="32"/>
        </w:rPr>
        <w:t>The study will explore the tribals of the north east India in terms of their culture, lifestyle and origin. The study will also explore their current status, issues and challenges involved with their day to day life.</w:t>
      </w:r>
    </w:p>
    <w:p w:rsidR="003B5DFE" w:rsidRDefault="003B5DFE" w:rsidP="003B5DFE">
      <w:pPr>
        <w:jc w:val="center"/>
        <w:rPr>
          <w:b/>
          <w:bCs/>
          <w:sz w:val="36"/>
          <w:szCs w:val="32"/>
          <w:u w:val="single"/>
        </w:rPr>
      </w:pPr>
    </w:p>
    <w:p w:rsidR="003B5DFE" w:rsidRDefault="003B5DFE" w:rsidP="003B5DFE">
      <w:pPr>
        <w:jc w:val="center"/>
        <w:rPr>
          <w:b/>
          <w:bCs/>
          <w:sz w:val="36"/>
          <w:szCs w:val="32"/>
          <w:u w:val="single"/>
        </w:rPr>
      </w:pPr>
    </w:p>
    <w:p w:rsidR="003B5DFE" w:rsidRDefault="003B5DFE" w:rsidP="003B5DFE">
      <w:pPr>
        <w:jc w:val="center"/>
        <w:rPr>
          <w:b/>
          <w:bCs/>
          <w:sz w:val="36"/>
          <w:szCs w:val="32"/>
          <w:u w:val="single"/>
        </w:rPr>
      </w:pPr>
    </w:p>
    <w:p w:rsidR="003B5DFE" w:rsidRDefault="003B5DFE" w:rsidP="003B5DFE">
      <w:pPr>
        <w:jc w:val="center"/>
        <w:rPr>
          <w:b/>
          <w:bCs/>
          <w:sz w:val="36"/>
          <w:szCs w:val="32"/>
          <w:u w:val="single"/>
        </w:rPr>
      </w:pPr>
    </w:p>
    <w:p w:rsidR="003B5DFE" w:rsidRDefault="003B5DFE" w:rsidP="003B5DFE">
      <w:pPr>
        <w:jc w:val="center"/>
        <w:rPr>
          <w:b/>
          <w:bCs/>
          <w:sz w:val="36"/>
          <w:szCs w:val="32"/>
          <w:u w:val="single"/>
        </w:rPr>
      </w:pPr>
    </w:p>
    <w:p w:rsidR="003B5DFE" w:rsidRDefault="003B5DFE" w:rsidP="003B5DFE">
      <w:pPr>
        <w:jc w:val="center"/>
        <w:rPr>
          <w:b/>
          <w:bCs/>
          <w:sz w:val="36"/>
          <w:szCs w:val="32"/>
          <w:u w:val="single"/>
        </w:rPr>
      </w:pPr>
    </w:p>
    <w:p w:rsidR="003B5DFE" w:rsidRDefault="003B5DFE" w:rsidP="003B5DFE">
      <w:pPr>
        <w:jc w:val="center"/>
        <w:rPr>
          <w:b/>
          <w:bCs/>
          <w:sz w:val="36"/>
          <w:szCs w:val="32"/>
          <w:u w:val="single"/>
        </w:rPr>
      </w:pPr>
    </w:p>
    <w:p w:rsidR="003B5DFE" w:rsidRDefault="003B5DFE" w:rsidP="003B5DFE">
      <w:pPr>
        <w:jc w:val="center"/>
        <w:rPr>
          <w:b/>
          <w:bCs/>
          <w:sz w:val="36"/>
          <w:szCs w:val="32"/>
          <w:u w:val="single"/>
        </w:rPr>
      </w:pPr>
    </w:p>
    <w:p w:rsidR="00903A1C" w:rsidRDefault="00903A1C" w:rsidP="003B5DFE">
      <w:pPr>
        <w:jc w:val="center"/>
        <w:rPr>
          <w:b/>
          <w:bCs/>
          <w:sz w:val="36"/>
          <w:szCs w:val="32"/>
          <w:u w:val="single"/>
        </w:rPr>
      </w:pPr>
    </w:p>
    <w:p w:rsidR="00903A1C" w:rsidRDefault="00903A1C" w:rsidP="003B5DFE">
      <w:pPr>
        <w:jc w:val="center"/>
        <w:rPr>
          <w:b/>
          <w:bCs/>
          <w:sz w:val="36"/>
          <w:szCs w:val="32"/>
          <w:u w:val="single"/>
        </w:rPr>
      </w:pPr>
    </w:p>
    <w:p w:rsidR="00903A1C" w:rsidRDefault="00903A1C" w:rsidP="003B5DFE">
      <w:pPr>
        <w:jc w:val="center"/>
        <w:rPr>
          <w:b/>
          <w:bCs/>
          <w:sz w:val="36"/>
          <w:szCs w:val="32"/>
          <w:u w:val="single"/>
        </w:rPr>
      </w:pPr>
    </w:p>
    <w:p w:rsidR="00903A1C" w:rsidRDefault="00903A1C" w:rsidP="003B5DFE">
      <w:pPr>
        <w:jc w:val="center"/>
        <w:rPr>
          <w:b/>
          <w:bCs/>
          <w:sz w:val="36"/>
          <w:szCs w:val="32"/>
          <w:u w:val="single"/>
        </w:rPr>
      </w:pPr>
    </w:p>
    <w:p w:rsidR="00903A1C" w:rsidRDefault="00903A1C" w:rsidP="003B5DFE">
      <w:pPr>
        <w:jc w:val="center"/>
        <w:rPr>
          <w:b/>
          <w:bCs/>
          <w:sz w:val="36"/>
          <w:szCs w:val="32"/>
          <w:u w:val="single"/>
        </w:rPr>
      </w:pPr>
    </w:p>
    <w:p w:rsidR="00903A1C" w:rsidRDefault="00903A1C" w:rsidP="003B5DFE">
      <w:pPr>
        <w:jc w:val="center"/>
        <w:rPr>
          <w:b/>
          <w:bCs/>
          <w:sz w:val="36"/>
          <w:szCs w:val="32"/>
          <w:u w:val="single"/>
        </w:rPr>
      </w:pPr>
    </w:p>
    <w:p w:rsidR="00903A1C" w:rsidRDefault="00903A1C" w:rsidP="003B5DFE">
      <w:pPr>
        <w:jc w:val="center"/>
        <w:rPr>
          <w:b/>
          <w:bCs/>
          <w:sz w:val="36"/>
          <w:szCs w:val="32"/>
          <w:u w:val="single"/>
        </w:rPr>
      </w:pPr>
    </w:p>
    <w:p w:rsidR="00903A1C" w:rsidRDefault="00903A1C" w:rsidP="003B5DFE">
      <w:pPr>
        <w:jc w:val="center"/>
        <w:rPr>
          <w:b/>
          <w:bCs/>
          <w:sz w:val="36"/>
          <w:szCs w:val="32"/>
          <w:u w:val="single"/>
        </w:rPr>
      </w:pPr>
    </w:p>
    <w:p w:rsidR="00903A1C" w:rsidRDefault="00903A1C" w:rsidP="003B5DFE">
      <w:pPr>
        <w:jc w:val="center"/>
        <w:rPr>
          <w:b/>
          <w:bCs/>
          <w:sz w:val="36"/>
          <w:szCs w:val="32"/>
          <w:u w:val="single"/>
        </w:rPr>
      </w:pPr>
    </w:p>
    <w:p w:rsidR="00903A1C" w:rsidRDefault="00903A1C" w:rsidP="003B5DFE">
      <w:pPr>
        <w:jc w:val="center"/>
        <w:rPr>
          <w:b/>
          <w:bCs/>
          <w:sz w:val="36"/>
          <w:szCs w:val="32"/>
          <w:u w:val="single"/>
        </w:rPr>
      </w:pPr>
    </w:p>
    <w:p w:rsidR="00171FCC" w:rsidRDefault="00171FCC" w:rsidP="003B5DFE">
      <w:pPr>
        <w:jc w:val="center"/>
        <w:rPr>
          <w:b/>
          <w:bCs/>
          <w:sz w:val="36"/>
          <w:szCs w:val="32"/>
          <w:u w:val="single"/>
        </w:rPr>
      </w:pPr>
    </w:p>
    <w:p w:rsidR="00171FCC" w:rsidRDefault="00171FCC" w:rsidP="003B5DFE">
      <w:pPr>
        <w:jc w:val="center"/>
        <w:rPr>
          <w:b/>
          <w:bCs/>
          <w:sz w:val="36"/>
          <w:szCs w:val="32"/>
          <w:u w:val="single"/>
        </w:rPr>
      </w:pPr>
    </w:p>
    <w:p w:rsidR="00171FCC" w:rsidRDefault="00171FCC" w:rsidP="003B5DFE">
      <w:pPr>
        <w:jc w:val="center"/>
        <w:rPr>
          <w:b/>
          <w:bCs/>
          <w:sz w:val="36"/>
          <w:szCs w:val="32"/>
          <w:u w:val="single"/>
        </w:rPr>
      </w:pPr>
    </w:p>
    <w:p w:rsidR="00903A1C" w:rsidRDefault="00903A1C" w:rsidP="00102F1D">
      <w:pPr>
        <w:rPr>
          <w:b/>
          <w:bCs/>
          <w:sz w:val="36"/>
          <w:szCs w:val="32"/>
          <w:u w:val="single"/>
        </w:rPr>
      </w:pPr>
    </w:p>
    <w:p w:rsidR="003B5DFE" w:rsidRPr="003B5DFE" w:rsidRDefault="003B5DFE" w:rsidP="003B5DFE">
      <w:pPr>
        <w:rPr>
          <w:b/>
          <w:bCs/>
          <w:sz w:val="36"/>
          <w:szCs w:val="32"/>
          <w:u w:val="single"/>
        </w:rPr>
      </w:pPr>
    </w:p>
    <w:p w:rsidR="003B5DFE" w:rsidRDefault="003B5DFE" w:rsidP="003B5DFE">
      <w:pPr>
        <w:pStyle w:val="Heading2"/>
        <w:numPr>
          <w:ilvl w:val="0"/>
          <w:numId w:val="1"/>
        </w:numPr>
        <w:spacing w:before="0" w:line="480" w:lineRule="auto"/>
        <w:ind w:right="-243"/>
        <w:jc w:val="center"/>
        <w:rPr>
          <w:rFonts w:ascii="Times New Roman" w:hAnsi="Times New Roman" w:cs="Times New Roman"/>
          <w:i w:val="0"/>
          <w:spacing w:val="12"/>
          <w:sz w:val="36"/>
          <w:szCs w:val="32"/>
          <w:u w:val="single"/>
        </w:rPr>
      </w:pPr>
      <w:r w:rsidRPr="00132329">
        <w:rPr>
          <w:rFonts w:ascii="Times New Roman" w:hAnsi="Times New Roman" w:cs="Times New Roman"/>
          <w:i w:val="0"/>
          <w:spacing w:val="12"/>
          <w:sz w:val="36"/>
          <w:szCs w:val="32"/>
          <w:u w:val="single"/>
        </w:rPr>
        <w:lastRenderedPageBreak/>
        <w:t>OBJECTIVES</w:t>
      </w:r>
      <w:r w:rsidR="00E84168">
        <w:rPr>
          <w:rFonts w:ascii="Times New Roman" w:hAnsi="Times New Roman" w:cs="Times New Roman"/>
          <w:i w:val="0"/>
          <w:spacing w:val="12"/>
          <w:sz w:val="36"/>
          <w:szCs w:val="32"/>
          <w:u w:val="single"/>
        </w:rPr>
        <w:t xml:space="preserve"> </w:t>
      </w:r>
      <w:r w:rsidRPr="00132329">
        <w:rPr>
          <w:rFonts w:ascii="Times New Roman" w:hAnsi="Times New Roman" w:cs="Times New Roman"/>
          <w:i w:val="0"/>
          <w:spacing w:val="12"/>
          <w:sz w:val="36"/>
          <w:szCs w:val="32"/>
          <w:u w:val="single"/>
        </w:rPr>
        <w:t>OF THE STUDY</w:t>
      </w:r>
    </w:p>
    <w:p w:rsidR="009E45FC" w:rsidRPr="009E45FC" w:rsidRDefault="009E45FC" w:rsidP="009E45FC"/>
    <w:p w:rsidR="009E45FC" w:rsidRDefault="009E45FC" w:rsidP="006B0ACD">
      <w:pPr>
        <w:spacing w:line="360" w:lineRule="auto"/>
        <w:jc w:val="both"/>
        <w:rPr>
          <w:b/>
        </w:rPr>
      </w:pPr>
      <w:r>
        <w:rPr>
          <w:b/>
        </w:rPr>
        <w:t>Objectives:</w:t>
      </w:r>
    </w:p>
    <w:p w:rsidR="006B0ACD" w:rsidRPr="006B0ACD" w:rsidRDefault="006B0ACD" w:rsidP="006B0ACD">
      <w:pPr>
        <w:spacing w:line="360" w:lineRule="auto"/>
        <w:jc w:val="both"/>
        <w:rPr>
          <w:b/>
        </w:rPr>
      </w:pPr>
    </w:p>
    <w:p w:rsidR="003B5DFE" w:rsidRDefault="00171FCC" w:rsidP="006B0ACD">
      <w:pPr>
        <w:pStyle w:val="ListParagraph"/>
        <w:numPr>
          <w:ilvl w:val="0"/>
          <w:numId w:val="26"/>
        </w:numPr>
        <w:spacing w:line="480" w:lineRule="auto"/>
        <w:jc w:val="both"/>
      </w:pPr>
      <w:r>
        <w:t>To study the life style, food habits of the Bodo tribes and other tribes.</w:t>
      </w:r>
    </w:p>
    <w:p w:rsidR="00171FCC" w:rsidRDefault="00171FCC" w:rsidP="006B0ACD">
      <w:pPr>
        <w:pStyle w:val="ListParagraph"/>
        <w:numPr>
          <w:ilvl w:val="0"/>
          <w:numId w:val="26"/>
        </w:numPr>
        <w:spacing w:line="480" w:lineRule="auto"/>
        <w:jc w:val="both"/>
      </w:pPr>
      <w:r>
        <w:t>To study the origins of the bodo tribes.</w:t>
      </w:r>
    </w:p>
    <w:p w:rsidR="00171FCC" w:rsidRDefault="00171FCC" w:rsidP="006B0ACD">
      <w:pPr>
        <w:pStyle w:val="ListParagraph"/>
        <w:numPr>
          <w:ilvl w:val="0"/>
          <w:numId w:val="26"/>
        </w:numPr>
        <w:spacing w:line="480" w:lineRule="auto"/>
        <w:jc w:val="both"/>
      </w:pPr>
      <w:r>
        <w:t xml:space="preserve">To study the </w:t>
      </w:r>
      <w:r w:rsidR="006B0ACD">
        <w:t>tradition and work culture of the Bodo tribes.</w:t>
      </w:r>
    </w:p>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3B5DFE" w:rsidRDefault="003B5DFE" w:rsidP="003B5DFE"/>
    <w:p w:rsidR="002F6227" w:rsidRDefault="002F6227" w:rsidP="003B5DFE"/>
    <w:p w:rsidR="002F6227" w:rsidRDefault="002F6227" w:rsidP="003B5DFE"/>
    <w:p w:rsidR="002F6227" w:rsidRDefault="002F6227" w:rsidP="003B5DFE"/>
    <w:p w:rsidR="002F6227" w:rsidRDefault="002F6227" w:rsidP="003B5DFE"/>
    <w:p w:rsidR="002F6227" w:rsidRDefault="002F6227" w:rsidP="003B5DFE"/>
    <w:p w:rsidR="002F6227" w:rsidRDefault="002F6227" w:rsidP="003B5DFE"/>
    <w:p w:rsidR="002F6227" w:rsidRDefault="002F6227" w:rsidP="003B5DFE"/>
    <w:p w:rsidR="00FA650D" w:rsidRDefault="00FA650D" w:rsidP="003B5DFE"/>
    <w:p w:rsidR="00FA650D" w:rsidRDefault="00FA650D" w:rsidP="003B5DFE"/>
    <w:p w:rsidR="003B5DFE" w:rsidRDefault="003B5DFE" w:rsidP="003B5DFE"/>
    <w:p w:rsidR="003B5DFE" w:rsidRPr="009D4B0B" w:rsidRDefault="003B5DFE" w:rsidP="003B5DFE">
      <w:pPr>
        <w:widowControl w:val="0"/>
        <w:numPr>
          <w:ilvl w:val="12"/>
          <w:numId w:val="0"/>
        </w:numPr>
        <w:tabs>
          <w:tab w:val="left" w:pos="720"/>
        </w:tabs>
        <w:autoSpaceDE w:val="0"/>
        <w:autoSpaceDN w:val="0"/>
        <w:adjustRightInd w:val="0"/>
        <w:spacing w:line="480" w:lineRule="auto"/>
        <w:jc w:val="center"/>
        <w:rPr>
          <w:rFonts w:ascii="Trebuchet MS" w:hAnsi="Trebuchet MS"/>
          <w:b/>
          <w:sz w:val="36"/>
          <w:szCs w:val="32"/>
          <w:u w:val="single"/>
        </w:rPr>
      </w:pPr>
      <w:r w:rsidRPr="002A088B">
        <w:rPr>
          <w:rFonts w:ascii="Trebuchet MS" w:hAnsi="Trebuchet MS"/>
          <w:b/>
          <w:sz w:val="36"/>
          <w:szCs w:val="32"/>
        </w:rPr>
        <w:lastRenderedPageBreak/>
        <w:t xml:space="preserve">5.  </w:t>
      </w:r>
      <w:r w:rsidRPr="006B2899">
        <w:rPr>
          <w:b/>
          <w:sz w:val="36"/>
          <w:szCs w:val="32"/>
          <w:u w:val="single"/>
        </w:rPr>
        <w:t>RESEARCH METHODOLOGY</w:t>
      </w:r>
    </w:p>
    <w:p w:rsidR="003B5DFE" w:rsidRDefault="003B5DFE" w:rsidP="003B5DFE">
      <w:pPr>
        <w:spacing w:line="480" w:lineRule="auto"/>
        <w:jc w:val="both"/>
      </w:pPr>
      <w:r w:rsidRPr="005F06BB">
        <w:t>Research methodology in a way is a written game plan for conducting research. Research methodology has many dimensions. It includes not only the research methods but also considers the logic behind the methods used in the context of the study and complains why only a particular method of technique has been used. The basic task of research is to generate accurate information for use in decision making. Research can be defined as the systematic and objective process of gathering, recording and analyzing data for aid in making business decisions.</w:t>
      </w:r>
    </w:p>
    <w:p w:rsidR="00866CDA" w:rsidRPr="005F06BB" w:rsidRDefault="00866CDA" w:rsidP="003B5DFE">
      <w:pPr>
        <w:spacing w:line="480" w:lineRule="auto"/>
        <w:jc w:val="both"/>
      </w:pPr>
    </w:p>
    <w:p w:rsidR="00A30A44" w:rsidRPr="00EF4779" w:rsidRDefault="003B5DFE" w:rsidP="003B5DFE">
      <w:pPr>
        <w:spacing w:line="480" w:lineRule="auto"/>
        <w:jc w:val="both"/>
      </w:pPr>
      <w:r w:rsidRPr="005F06BB">
        <w:rPr>
          <w:b/>
          <w:bCs/>
        </w:rPr>
        <w:t>METHODOLOGY ADOPTED</w:t>
      </w:r>
      <w:r w:rsidRPr="005F06BB">
        <w:t>:- This research</w:t>
      </w:r>
      <w:r>
        <w:t xml:space="preserve"> is aimed at studying</w:t>
      </w:r>
      <w:r w:rsidR="00DD0F02">
        <w:t xml:space="preserve"> on the origin,</w:t>
      </w:r>
      <w:r>
        <w:t xml:space="preserve"> </w:t>
      </w:r>
      <w:r w:rsidR="00096F84" w:rsidRPr="00096F84">
        <w:t>lifestyle and culture of north-east India</w:t>
      </w:r>
      <w:r w:rsidR="00DD0F02">
        <w:t>n</w:t>
      </w:r>
      <w:r w:rsidR="00096F84" w:rsidRPr="00096F84">
        <w:t xml:space="preserve"> tribe</w:t>
      </w:r>
      <w:r w:rsidR="00DD0F02">
        <w:t>s.</w:t>
      </w:r>
    </w:p>
    <w:p w:rsidR="003B5DFE" w:rsidRDefault="003B5DFE" w:rsidP="003B5DFE">
      <w:pPr>
        <w:spacing w:line="480" w:lineRule="auto"/>
        <w:jc w:val="both"/>
      </w:pPr>
      <w:r w:rsidRPr="005F06BB">
        <w:rPr>
          <w:b/>
          <w:bCs/>
        </w:rPr>
        <w:t>RESEARCH DESIGN:-</w:t>
      </w:r>
      <w:r w:rsidRPr="005F06BB">
        <w:t xml:space="preserve">The research design </w:t>
      </w:r>
      <w:r>
        <w:t xml:space="preserve">will be </w:t>
      </w:r>
      <w:r w:rsidR="00F92B88">
        <w:t xml:space="preserve">used in this study is </w:t>
      </w:r>
      <w:r w:rsidRPr="005F06BB">
        <w:t>both ‘Descriptive’ and ‘exploratory’.</w:t>
      </w:r>
    </w:p>
    <w:p w:rsidR="009D189C" w:rsidRPr="005F06BB" w:rsidRDefault="009D189C" w:rsidP="003B5DFE">
      <w:pPr>
        <w:spacing w:line="480" w:lineRule="auto"/>
        <w:jc w:val="both"/>
      </w:pPr>
    </w:p>
    <w:p w:rsidR="003B5DFE" w:rsidRPr="005F06BB" w:rsidRDefault="003B5DFE" w:rsidP="003B5DFE">
      <w:pPr>
        <w:spacing w:line="360" w:lineRule="auto"/>
        <w:jc w:val="both"/>
        <w:rPr>
          <w:b/>
          <w:u w:val="single"/>
        </w:rPr>
      </w:pPr>
      <w:r w:rsidRPr="005F06BB">
        <w:rPr>
          <w:b/>
          <w:u w:val="single"/>
        </w:rPr>
        <w:t>DATA COLLECTION METHODS:</w:t>
      </w:r>
    </w:p>
    <w:p w:rsidR="003B5DFE" w:rsidRPr="005F06BB" w:rsidRDefault="003B5DFE" w:rsidP="003B5DFE">
      <w:pPr>
        <w:spacing w:line="360" w:lineRule="auto"/>
        <w:rPr>
          <w:b/>
          <w:sz w:val="10"/>
          <w:u w:val="single"/>
        </w:rPr>
      </w:pPr>
    </w:p>
    <w:p w:rsidR="003B5DFE" w:rsidRPr="005F06BB" w:rsidRDefault="003B5DFE" w:rsidP="003B5DFE">
      <w:pPr>
        <w:spacing w:line="480" w:lineRule="auto"/>
        <w:jc w:val="both"/>
      </w:pPr>
      <w:r w:rsidRPr="005F06BB">
        <w:t>The data will be collected using both by primary data collection methods as well as secondary sources.</w:t>
      </w:r>
    </w:p>
    <w:p w:rsidR="003B5DFE" w:rsidRPr="005F06BB" w:rsidRDefault="003B5DFE" w:rsidP="003B5DFE">
      <w:pPr>
        <w:tabs>
          <w:tab w:val="left" w:pos="360"/>
        </w:tabs>
        <w:spacing w:line="360" w:lineRule="auto"/>
        <w:contextualSpacing/>
        <w:jc w:val="both"/>
        <w:rPr>
          <w:b/>
          <w:sz w:val="12"/>
        </w:rPr>
      </w:pPr>
    </w:p>
    <w:p w:rsidR="003B5DFE" w:rsidRPr="005F06BB" w:rsidRDefault="003B5DFE" w:rsidP="003B5DFE">
      <w:pPr>
        <w:tabs>
          <w:tab w:val="left" w:pos="360"/>
        </w:tabs>
        <w:spacing w:line="480" w:lineRule="auto"/>
        <w:contextualSpacing/>
        <w:jc w:val="both"/>
        <w:rPr>
          <w:sz w:val="12"/>
          <w:szCs w:val="40"/>
        </w:rPr>
      </w:pPr>
      <w:r w:rsidRPr="005F06BB">
        <w:rPr>
          <w:b/>
        </w:rPr>
        <w:t>PRIMARY DATA</w:t>
      </w:r>
      <w:r w:rsidRPr="005F06BB">
        <w:t>: Most of the information will be gathered through primary sources’. The methods that will be used to collect primary data are:</w:t>
      </w:r>
    </w:p>
    <w:p w:rsidR="003B5DFE" w:rsidRPr="005F06BB" w:rsidRDefault="003B5DFE" w:rsidP="003B5DFE">
      <w:pPr>
        <w:spacing w:line="480" w:lineRule="auto"/>
        <w:contextualSpacing/>
        <w:jc w:val="both"/>
        <w:rPr>
          <w:sz w:val="2"/>
        </w:rPr>
      </w:pPr>
    </w:p>
    <w:p w:rsidR="003B5DFE" w:rsidRPr="005F06BB" w:rsidRDefault="003B5DFE" w:rsidP="003B5DFE">
      <w:pPr>
        <w:numPr>
          <w:ilvl w:val="0"/>
          <w:numId w:val="3"/>
        </w:numPr>
        <w:tabs>
          <w:tab w:val="num" w:pos="1440"/>
        </w:tabs>
        <w:spacing w:line="480" w:lineRule="auto"/>
        <w:ind w:left="720" w:firstLine="360"/>
        <w:jc w:val="both"/>
      </w:pPr>
      <w:r w:rsidRPr="005F06BB">
        <w:t>Questionnaire</w:t>
      </w:r>
    </w:p>
    <w:p w:rsidR="003B5DFE" w:rsidRPr="005F06BB" w:rsidRDefault="003B5DFE" w:rsidP="003B5DFE">
      <w:pPr>
        <w:numPr>
          <w:ilvl w:val="0"/>
          <w:numId w:val="3"/>
        </w:numPr>
        <w:tabs>
          <w:tab w:val="num" w:pos="1440"/>
        </w:tabs>
        <w:spacing w:line="480" w:lineRule="auto"/>
        <w:ind w:left="720" w:firstLine="360"/>
      </w:pPr>
      <w:r w:rsidRPr="005F06BB">
        <w:t>Interview</w:t>
      </w:r>
    </w:p>
    <w:p w:rsidR="003B5DFE" w:rsidRPr="005F06BB" w:rsidRDefault="003B5DFE" w:rsidP="003B5DFE">
      <w:pPr>
        <w:tabs>
          <w:tab w:val="left" w:pos="360"/>
        </w:tabs>
        <w:spacing w:line="480" w:lineRule="auto"/>
        <w:contextualSpacing/>
        <w:jc w:val="both"/>
        <w:rPr>
          <w:b/>
          <w:bCs/>
          <w:sz w:val="12"/>
        </w:rPr>
      </w:pPr>
    </w:p>
    <w:p w:rsidR="003B5DFE" w:rsidRDefault="003B5DFE" w:rsidP="003B5DFE">
      <w:pPr>
        <w:tabs>
          <w:tab w:val="left" w:pos="360"/>
        </w:tabs>
        <w:spacing w:line="480" w:lineRule="auto"/>
        <w:contextualSpacing/>
        <w:jc w:val="both"/>
      </w:pPr>
      <w:r w:rsidRPr="005F06BB">
        <w:rPr>
          <w:b/>
          <w:bCs/>
        </w:rPr>
        <w:t>SECONDARY DATA</w:t>
      </w:r>
      <w:r w:rsidRPr="005F06BB">
        <w:rPr>
          <w:bCs/>
        </w:rPr>
        <w:t>:</w:t>
      </w:r>
      <w:r>
        <w:rPr>
          <w:bCs/>
        </w:rPr>
        <w:t xml:space="preserve"> </w:t>
      </w:r>
    </w:p>
    <w:p w:rsidR="003B5DFE" w:rsidRPr="005F06BB" w:rsidRDefault="003B5DFE" w:rsidP="003B5DFE">
      <w:pPr>
        <w:tabs>
          <w:tab w:val="left" w:pos="360"/>
        </w:tabs>
        <w:spacing w:line="480" w:lineRule="auto"/>
        <w:contextualSpacing/>
        <w:jc w:val="both"/>
      </w:pPr>
      <w:r w:rsidRPr="005F06BB">
        <w:t xml:space="preserve">The </w:t>
      </w:r>
      <w:r w:rsidRPr="005F06BB">
        <w:rPr>
          <w:b/>
        </w:rPr>
        <w:t>secondary data</w:t>
      </w:r>
      <w:r w:rsidRPr="005F06BB">
        <w:t xml:space="preserve"> will be collected through:</w:t>
      </w:r>
    </w:p>
    <w:p w:rsidR="003B5DFE" w:rsidRPr="005F06BB" w:rsidRDefault="003B5DFE" w:rsidP="003B5DFE">
      <w:pPr>
        <w:numPr>
          <w:ilvl w:val="0"/>
          <w:numId w:val="4"/>
        </w:numPr>
        <w:spacing w:line="480" w:lineRule="auto"/>
        <w:contextualSpacing/>
        <w:jc w:val="both"/>
      </w:pPr>
      <w:r w:rsidRPr="005F06BB">
        <w:lastRenderedPageBreak/>
        <w:t>Text Book</w:t>
      </w:r>
    </w:p>
    <w:p w:rsidR="003B5DFE" w:rsidRPr="005F06BB" w:rsidRDefault="003B5DFE" w:rsidP="003B5DFE">
      <w:pPr>
        <w:numPr>
          <w:ilvl w:val="0"/>
          <w:numId w:val="4"/>
        </w:numPr>
        <w:spacing w:line="480" w:lineRule="auto"/>
        <w:contextualSpacing/>
        <w:jc w:val="both"/>
      </w:pPr>
      <w:r w:rsidRPr="005F06BB">
        <w:t>Magazines</w:t>
      </w:r>
    </w:p>
    <w:p w:rsidR="003B5DFE" w:rsidRPr="005F06BB" w:rsidRDefault="003B5DFE" w:rsidP="003B5DFE">
      <w:pPr>
        <w:numPr>
          <w:ilvl w:val="0"/>
          <w:numId w:val="4"/>
        </w:numPr>
        <w:spacing w:line="480" w:lineRule="auto"/>
        <w:contextualSpacing/>
        <w:jc w:val="both"/>
      </w:pPr>
      <w:r w:rsidRPr="005F06BB">
        <w:t>Journals</w:t>
      </w:r>
    </w:p>
    <w:p w:rsidR="003B5DFE" w:rsidRDefault="003B5DFE" w:rsidP="003B5DFE">
      <w:pPr>
        <w:numPr>
          <w:ilvl w:val="0"/>
          <w:numId w:val="4"/>
        </w:numPr>
        <w:spacing w:line="480" w:lineRule="auto"/>
        <w:contextualSpacing/>
        <w:jc w:val="both"/>
      </w:pPr>
      <w:r w:rsidRPr="005F06BB">
        <w:t>Internet</w:t>
      </w:r>
    </w:p>
    <w:p w:rsidR="00831DC0" w:rsidRDefault="00831DC0" w:rsidP="00831DC0">
      <w:pPr>
        <w:spacing w:line="480" w:lineRule="auto"/>
        <w:contextualSpacing/>
        <w:jc w:val="both"/>
      </w:pPr>
    </w:p>
    <w:p w:rsidR="009E45FC" w:rsidRDefault="003B5DFE" w:rsidP="009E45FC">
      <w:pPr>
        <w:pStyle w:val="ListParagraph"/>
        <w:tabs>
          <w:tab w:val="left" w:pos="360"/>
        </w:tabs>
        <w:spacing w:line="480" w:lineRule="auto"/>
        <w:ind w:left="0"/>
        <w:jc w:val="both"/>
        <w:rPr>
          <w:bCs/>
        </w:rPr>
      </w:pPr>
      <w:r w:rsidRPr="001D0E6F">
        <w:rPr>
          <w:b/>
          <w:bCs/>
        </w:rPr>
        <w:t>SAMPLE SIZE</w:t>
      </w:r>
      <w:r w:rsidRPr="00E77B13">
        <w:rPr>
          <w:bCs/>
        </w:rPr>
        <w:t>:</w:t>
      </w:r>
      <w:r w:rsidRPr="005A70BB">
        <w:rPr>
          <w:bCs/>
        </w:rPr>
        <w:t xml:space="preserve">  </w:t>
      </w:r>
      <w:r w:rsidR="009E45FC">
        <w:rPr>
          <w:bCs/>
        </w:rPr>
        <w:t>50</w:t>
      </w:r>
    </w:p>
    <w:p w:rsidR="003B5DFE" w:rsidRPr="009E45FC" w:rsidRDefault="003B5DFE" w:rsidP="009E45FC">
      <w:pPr>
        <w:pStyle w:val="ListParagraph"/>
        <w:tabs>
          <w:tab w:val="left" w:pos="360"/>
        </w:tabs>
        <w:spacing w:line="480" w:lineRule="auto"/>
        <w:ind w:left="0"/>
        <w:jc w:val="both"/>
        <w:rPr>
          <w:bCs/>
        </w:rPr>
      </w:pPr>
      <w:r w:rsidRPr="005F06BB">
        <w:rPr>
          <w:b/>
          <w:bCs/>
        </w:rPr>
        <w:t>SAMPLING TECHNIQUE:</w:t>
      </w:r>
      <w:r w:rsidRPr="005F06BB">
        <w:t xml:space="preserve">- </w:t>
      </w:r>
    </w:p>
    <w:p w:rsidR="003B5DFE" w:rsidRPr="007E5900" w:rsidRDefault="003B5DFE" w:rsidP="003B5DFE">
      <w:pPr>
        <w:spacing w:line="480" w:lineRule="auto"/>
        <w:jc w:val="both"/>
      </w:pPr>
      <w:r w:rsidRPr="005F06BB">
        <w:t>The selection of respondents will be done on the basis of convenience sampling (Non- Probability).</w:t>
      </w:r>
    </w:p>
    <w:p w:rsidR="003B5DFE" w:rsidRPr="005F06BB" w:rsidRDefault="003B5DFE" w:rsidP="003B5DFE">
      <w:pPr>
        <w:spacing w:line="480" w:lineRule="auto"/>
        <w:jc w:val="both"/>
      </w:pPr>
      <w:r w:rsidRPr="005F06BB">
        <w:rPr>
          <w:b/>
          <w:bCs/>
          <w:u w:val="single"/>
        </w:rPr>
        <w:t>STASTICAL TOOLS:</w:t>
      </w:r>
    </w:p>
    <w:p w:rsidR="003B5DFE" w:rsidRPr="005F06BB" w:rsidRDefault="003B5DFE" w:rsidP="003B5DFE">
      <w:pPr>
        <w:spacing w:line="480" w:lineRule="auto"/>
        <w:rPr>
          <w:b/>
          <w:bCs/>
          <w:sz w:val="6"/>
          <w:u w:val="single"/>
        </w:rPr>
      </w:pPr>
    </w:p>
    <w:p w:rsidR="003B5DFE" w:rsidRPr="007E5900" w:rsidRDefault="003B5DFE" w:rsidP="003B5DFE">
      <w:pPr>
        <w:spacing w:line="480" w:lineRule="auto"/>
        <w:jc w:val="both"/>
        <w:rPr>
          <w:szCs w:val="22"/>
        </w:rPr>
      </w:pPr>
      <w:r w:rsidRPr="005F06BB">
        <w:rPr>
          <w:szCs w:val="22"/>
        </w:rPr>
        <w:t xml:space="preserve">MS-EXCEL will </w:t>
      </w:r>
      <w:r>
        <w:rPr>
          <w:szCs w:val="22"/>
        </w:rPr>
        <w:t xml:space="preserve">be </w:t>
      </w:r>
      <w:r w:rsidRPr="005F06BB">
        <w:rPr>
          <w:szCs w:val="22"/>
        </w:rPr>
        <w:t>use</w:t>
      </w:r>
      <w:r>
        <w:rPr>
          <w:szCs w:val="22"/>
        </w:rPr>
        <w:t>d</w:t>
      </w:r>
      <w:r w:rsidRPr="005F06BB">
        <w:rPr>
          <w:szCs w:val="22"/>
        </w:rPr>
        <w:t xml:space="preserve"> to prepare pie- charts and graphs and MS-WORD will</w:t>
      </w:r>
      <w:r>
        <w:rPr>
          <w:szCs w:val="22"/>
        </w:rPr>
        <w:t xml:space="preserve"> be</w:t>
      </w:r>
      <w:r w:rsidRPr="005F06BB">
        <w:rPr>
          <w:szCs w:val="22"/>
        </w:rPr>
        <w:t xml:space="preserve"> use</w:t>
      </w:r>
      <w:r>
        <w:rPr>
          <w:szCs w:val="22"/>
        </w:rPr>
        <w:t>d</w:t>
      </w:r>
      <w:r w:rsidRPr="005F06BB">
        <w:rPr>
          <w:szCs w:val="22"/>
        </w:rPr>
        <w:t xml:space="preserve"> to prepare or write the whole project report.</w:t>
      </w:r>
    </w:p>
    <w:p w:rsidR="003B5DFE" w:rsidRPr="005F06BB" w:rsidRDefault="003B5DFE" w:rsidP="003B5DFE">
      <w:pPr>
        <w:spacing w:line="480" w:lineRule="auto"/>
        <w:rPr>
          <w:b/>
          <w:bCs/>
          <w:sz w:val="6"/>
          <w:u w:val="single"/>
        </w:rPr>
      </w:pPr>
    </w:p>
    <w:p w:rsidR="003B5DFE" w:rsidRPr="00426B3F" w:rsidRDefault="003B5DFE" w:rsidP="003B5DFE">
      <w:pPr>
        <w:spacing w:line="480" w:lineRule="auto"/>
        <w:rPr>
          <w:b/>
          <w:bCs/>
          <w:u w:val="single"/>
        </w:rPr>
      </w:pPr>
      <w:r w:rsidRPr="005F06BB">
        <w:rPr>
          <w:b/>
          <w:bCs/>
          <w:u w:val="single"/>
        </w:rPr>
        <w:t xml:space="preserve">METHOD </w:t>
      </w:r>
      <w:r w:rsidR="00F92B88">
        <w:rPr>
          <w:b/>
          <w:bCs/>
          <w:u w:val="single"/>
        </w:rPr>
        <w:t xml:space="preserve"> YOU WILL </w:t>
      </w:r>
      <w:r w:rsidRPr="005F06BB">
        <w:rPr>
          <w:b/>
          <w:bCs/>
          <w:u w:val="single"/>
        </w:rPr>
        <w:t>USE TO PRESENT DATA:</w:t>
      </w:r>
    </w:p>
    <w:p w:rsidR="003B5DFE" w:rsidRPr="0023013D" w:rsidRDefault="003B5DFE" w:rsidP="003B5DFE">
      <w:pPr>
        <w:spacing w:line="480" w:lineRule="auto"/>
        <w:jc w:val="both"/>
        <w:rPr>
          <w:b/>
          <w:sz w:val="2"/>
        </w:rPr>
      </w:pPr>
    </w:p>
    <w:p w:rsidR="003B5DFE" w:rsidRPr="005F06BB" w:rsidRDefault="003B5DFE" w:rsidP="003B5DFE">
      <w:pPr>
        <w:spacing w:line="480" w:lineRule="auto"/>
        <w:jc w:val="both"/>
      </w:pPr>
      <w:r w:rsidRPr="0023013D">
        <w:rPr>
          <w:b/>
        </w:rPr>
        <w:t>Data Analysis &amp; Interpretation</w:t>
      </w:r>
      <w:r w:rsidRPr="005F06BB">
        <w:t xml:space="preserve"> – Classification &amp; tabulation transforms the raw data </w:t>
      </w:r>
      <w:r>
        <w:t xml:space="preserve">will be </w:t>
      </w:r>
      <w:r w:rsidRPr="005F06BB">
        <w:t>collected through questionnaire in to useful information by organizing and compiling the bits of data contained in each questionnaire i.e., observation and responses are converted in to understandable and orderly statistics are used to organize and analyze the data:</w:t>
      </w:r>
    </w:p>
    <w:p w:rsidR="003B5DFE" w:rsidRPr="005F06BB" w:rsidRDefault="003B5DFE" w:rsidP="003B5DFE">
      <w:pPr>
        <w:spacing w:line="480" w:lineRule="auto"/>
        <w:jc w:val="both"/>
        <w:rPr>
          <w:sz w:val="6"/>
        </w:rPr>
      </w:pPr>
    </w:p>
    <w:p w:rsidR="003B5DFE" w:rsidRPr="005F06BB" w:rsidRDefault="003B5DFE" w:rsidP="003B5DFE">
      <w:pPr>
        <w:numPr>
          <w:ilvl w:val="0"/>
          <w:numId w:val="2"/>
        </w:numPr>
        <w:spacing w:line="480" w:lineRule="auto"/>
        <w:jc w:val="both"/>
      </w:pPr>
      <w:r w:rsidRPr="005F06BB">
        <w:t>Simple tabulation of data using tally marks.</w:t>
      </w:r>
    </w:p>
    <w:p w:rsidR="003B5DFE" w:rsidRPr="005F06BB" w:rsidRDefault="003B5DFE" w:rsidP="003B5DFE">
      <w:pPr>
        <w:numPr>
          <w:ilvl w:val="0"/>
          <w:numId w:val="2"/>
        </w:numPr>
        <w:spacing w:line="480" w:lineRule="auto"/>
        <w:jc w:val="both"/>
      </w:pPr>
      <w:r w:rsidRPr="005F06BB">
        <w:t>Calculating the percentage of the responses.</w:t>
      </w:r>
    </w:p>
    <w:p w:rsidR="003B5DFE" w:rsidRPr="00426B3F" w:rsidRDefault="003B5DFE" w:rsidP="003B5DFE">
      <w:pPr>
        <w:numPr>
          <w:ilvl w:val="0"/>
          <w:numId w:val="2"/>
        </w:numPr>
        <w:spacing w:line="480" w:lineRule="auto"/>
        <w:jc w:val="both"/>
      </w:pPr>
      <w:r w:rsidRPr="005F06BB">
        <w:t xml:space="preserve">Formula used = (no. of responses </w:t>
      </w:r>
      <w:r w:rsidRPr="005F06BB">
        <w:rPr>
          <w:b/>
        </w:rPr>
        <w:t xml:space="preserve">/ </w:t>
      </w:r>
      <w:r w:rsidRPr="005F06BB">
        <w:t>total responses) * 10</w:t>
      </w:r>
      <w:r>
        <w:t>0</w:t>
      </w:r>
    </w:p>
    <w:p w:rsidR="003B5DFE" w:rsidRPr="005F06BB" w:rsidRDefault="003B5DFE" w:rsidP="003B5DFE">
      <w:pPr>
        <w:spacing w:line="480" w:lineRule="auto"/>
        <w:jc w:val="both"/>
        <w:rPr>
          <w:b/>
          <w:iCs/>
        </w:rPr>
      </w:pPr>
      <w:r w:rsidRPr="005F06BB">
        <w:rPr>
          <w:b/>
          <w:iCs/>
        </w:rPr>
        <w:t>REPORT WRITING AND PRESENTATION</w:t>
      </w:r>
    </w:p>
    <w:p w:rsidR="0099782E" w:rsidRDefault="003B5DFE" w:rsidP="003B5DFE">
      <w:pPr>
        <w:tabs>
          <w:tab w:val="left" w:pos="3165"/>
        </w:tabs>
        <w:spacing w:line="480" w:lineRule="auto"/>
      </w:pPr>
      <w:r w:rsidRPr="005F06BB">
        <w:t>Report Encompasses – Charts, diagrams</w:t>
      </w:r>
    </w:p>
    <w:p w:rsidR="00CD17BC" w:rsidRDefault="00CD17BC" w:rsidP="003B5DFE">
      <w:pPr>
        <w:tabs>
          <w:tab w:val="left" w:pos="3165"/>
        </w:tabs>
        <w:spacing w:line="480" w:lineRule="auto"/>
      </w:pPr>
    </w:p>
    <w:p w:rsidR="00CD17BC" w:rsidRDefault="00CD17BC" w:rsidP="00CD17BC">
      <w:pPr>
        <w:widowControl w:val="0"/>
        <w:numPr>
          <w:ilvl w:val="12"/>
          <w:numId w:val="0"/>
        </w:numPr>
        <w:tabs>
          <w:tab w:val="left" w:pos="720"/>
        </w:tabs>
        <w:autoSpaceDE w:val="0"/>
        <w:autoSpaceDN w:val="0"/>
        <w:adjustRightInd w:val="0"/>
        <w:spacing w:line="480" w:lineRule="auto"/>
        <w:jc w:val="center"/>
        <w:rPr>
          <w:b/>
          <w:sz w:val="36"/>
          <w:szCs w:val="32"/>
          <w:u w:val="single"/>
        </w:rPr>
      </w:pPr>
      <w:r>
        <w:rPr>
          <w:rFonts w:ascii="Trebuchet MS" w:hAnsi="Trebuchet MS"/>
          <w:b/>
          <w:sz w:val="36"/>
          <w:szCs w:val="32"/>
        </w:rPr>
        <w:lastRenderedPageBreak/>
        <w:t>6</w:t>
      </w:r>
      <w:r w:rsidRPr="002A088B">
        <w:rPr>
          <w:rFonts w:ascii="Trebuchet MS" w:hAnsi="Trebuchet MS"/>
          <w:b/>
          <w:sz w:val="36"/>
          <w:szCs w:val="32"/>
        </w:rPr>
        <w:t xml:space="preserve">.  </w:t>
      </w:r>
      <w:r>
        <w:rPr>
          <w:b/>
          <w:sz w:val="36"/>
          <w:szCs w:val="32"/>
          <w:u w:val="single"/>
        </w:rPr>
        <w:t>REFERENCES</w:t>
      </w:r>
    </w:p>
    <w:p w:rsidR="00CD17BC" w:rsidRPr="00CD17BC" w:rsidRDefault="00CD17BC" w:rsidP="00CD17BC">
      <w:pPr>
        <w:numPr>
          <w:ilvl w:val="0"/>
          <w:numId w:val="27"/>
        </w:numPr>
        <w:shd w:val="clear" w:color="auto" w:fill="FFFFFF"/>
        <w:spacing w:line="480" w:lineRule="auto"/>
        <w:ind w:left="384"/>
        <w:jc w:val="both"/>
        <w:rPr>
          <w:color w:val="222222"/>
          <w:szCs w:val="21"/>
        </w:rPr>
      </w:pPr>
      <w:r w:rsidRPr="00CD17BC">
        <w:rPr>
          <w:color w:val="222222"/>
          <w:szCs w:val="21"/>
        </w:rPr>
        <w:t>Benveniste, Émile.</w:t>
      </w:r>
      <w:r w:rsidRPr="00CD17BC">
        <w:rPr>
          <w:rStyle w:val="apple-converted-space"/>
          <w:color w:val="222222"/>
          <w:szCs w:val="21"/>
        </w:rPr>
        <w:t> </w:t>
      </w:r>
      <w:r w:rsidRPr="00CD17BC">
        <w:rPr>
          <w:i/>
          <w:iCs/>
          <w:color w:val="222222"/>
          <w:szCs w:val="21"/>
        </w:rPr>
        <w:t>Indo-European Language and Society</w:t>
      </w:r>
      <w:r w:rsidRPr="00CD17BC">
        <w:rPr>
          <w:color w:val="222222"/>
          <w:szCs w:val="21"/>
        </w:rPr>
        <w:t>, translated by Elizabeth Palmer. London: Faber and Faber, 1973.</w:t>
      </w:r>
      <w:r w:rsidRPr="00CD17BC">
        <w:rPr>
          <w:rStyle w:val="apple-converted-space"/>
          <w:color w:val="222222"/>
          <w:szCs w:val="21"/>
        </w:rPr>
        <w:t> </w:t>
      </w:r>
      <w:r w:rsidRPr="00CD17BC">
        <w:rPr>
          <w:color w:val="222222"/>
          <w:szCs w:val="21"/>
        </w:rPr>
        <w:t>ISBN 0-87024-250-4.</w:t>
      </w:r>
    </w:p>
    <w:p w:rsidR="00CD17BC" w:rsidRPr="00F60FB8" w:rsidRDefault="00CD17BC" w:rsidP="00CD17BC">
      <w:pPr>
        <w:numPr>
          <w:ilvl w:val="0"/>
          <w:numId w:val="27"/>
        </w:numPr>
        <w:shd w:val="clear" w:color="auto" w:fill="FFFFFF"/>
        <w:spacing w:line="480" w:lineRule="auto"/>
        <w:ind w:left="384"/>
        <w:jc w:val="both"/>
        <w:rPr>
          <w:color w:val="222222"/>
          <w:szCs w:val="21"/>
        </w:rPr>
      </w:pPr>
      <w:r w:rsidRPr="00F60FB8">
        <w:rPr>
          <w:color w:val="222222"/>
          <w:szCs w:val="21"/>
        </w:rPr>
        <w:t>Benveniste, Émile.</w:t>
      </w:r>
      <w:r w:rsidRPr="00F60FB8">
        <w:rPr>
          <w:rStyle w:val="apple-converted-space"/>
          <w:color w:val="222222"/>
          <w:szCs w:val="21"/>
        </w:rPr>
        <w:t> </w:t>
      </w:r>
      <w:r w:rsidRPr="00F60FB8">
        <w:rPr>
          <w:iCs/>
          <w:color w:val="222222"/>
          <w:szCs w:val="21"/>
        </w:rPr>
        <w:t>Origines de la formation des noms en indo-européen</w:t>
      </w:r>
      <w:r w:rsidRPr="00F60FB8">
        <w:rPr>
          <w:color w:val="222222"/>
          <w:szCs w:val="21"/>
        </w:rPr>
        <w:t>, 1935.</w:t>
      </w:r>
    </w:p>
    <w:p w:rsidR="00CD17BC" w:rsidRPr="00CD17BC" w:rsidRDefault="00CD17BC" w:rsidP="00CD17BC">
      <w:pPr>
        <w:numPr>
          <w:ilvl w:val="0"/>
          <w:numId w:val="27"/>
        </w:numPr>
        <w:shd w:val="clear" w:color="auto" w:fill="FFFFFF"/>
        <w:spacing w:line="480" w:lineRule="auto"/>
        <w:ind w:left="384"/>
        <w:jc w:val="both"/>
        <w:rPr>
          <w:color w:val="222222"/>
          <w:szCs w:val="21"/>
        </w:rPr>
      </w:pPr>
      <w:r w:rsidRPr="00CD17BC">
        <w:rPr>
          <w:color w:val="222222"/>
          <w:szCs w:val="21"/>
        </w:rPr>
        <w:t>Fried, Morton H.</w:t>
      </w:r>
      <w:r w:rsidRPr="00CD17BC">
        <w:rPr>
          <w:rStyle w:val="apple-converted-space"/>
          <w:color w:val="222222"/>
          <w:szCs w:val="21"/>
        </w:rPr>
        <w:t> </w:t>
      </w:r>
      <w:r w:rsidRPr="00CD17BC">
        <w:rPr>
          <w:i/>
          <w:iCs/>
          <w:color w:val="222222"/>
          <w:szCs w:val="21"/>
        </w:rPr>
        <w:t>The Notion of Tribe</w:t>
      </w:r>
      <w:r w:rsidRPr="00CD17BC">
        <w:rPr>
          <w:color w:val="222222"/>
          <w:szCs w:val="21"/>
        </w:rPr>
        <w:t>. Cummings Publishing Company, 1975.</w:t>
      </w:r>
      <w:r w:rsidRPr="00CD17BC">
        <w:rPr>
          <w:rStyle w:val="apple-converted-space"/>
          <w:color w:val="222222"/>
          <w:szCs w:val="21"/>
        </w:rPr>
        <w:t> </w:t>
      </w:r>
      <w:r w:rsidRPr="00CD17BC">
        <w:rPr>
          <w:color w:val="222222"/>
          <w:szCs w:val="21"/>
        </w:rPr>
        <w:t>ISBN 0-8465-1548-2.</w:t>
      </w:r>
    </w:p>
    <w:p w:rsidR="00CD17BC" w:rsidRPr="00CD17BC" w:rsidRDefault="00CD17BC" w:rsidP="00CD17BC">
      <w:pPr>
        <w:numPr>
          <w:ilvl w:val="0"/>
          <w:numId w:val="27"/>
        </w:numPr>
        <w:shd w:val="clear" w:color="auto" w:fill="FFFFFF"/>
        <w:spacing w:line="480" w:lineRule="auto"/>
        <w:ind w:left="384"/>
        <w:jc w:val="both"/>
        <w:rPr>
          <w:color w:val="222222"/>
          <w:szCs w:val="21"/>
        </w:rPr>
      </w:pPr>
      <w:r w:rsidRPr="00CD17BC">
        <w:rPr>
          <w:color w:val="222222"/>
          <w:szCs w:val="21"/>
        </w:rPr>
        <w:t>Helm, June, ed., 1968.</w:t>
      </w:r>
      <w:r w:rsidRPr="00CD17BC">
        <w:rPr>
          <w:rStyle w:val="apple-converted-space"/>
          <w:color w:val="222222"/>
          <w:szCs w:val="21"/>
        </w:rPr>
        <w:t> </w:t>
      </w:r>
      <w:r w:rsidRPr="00CD17BC">
        <w:rPr>
          <w:i/>
          <w:iCs/>
          <w:color w:val="222222"/>
          <w:szCs w:val="21"/>
        </w:rPr>
        <w:t>Essays on the Problem of Tribe,</w:t>
      </w:r>
      <w:r w:rsidRPr="00CD17BC">
        <w:rPr>
          <w:rStyle w:val="apple-converted-space"/>
          <w:color w:val="222222"/>
          <w:szCs w:val="21"/>
        </w:rPr>
        <w:t> </w:t>
      </w:r>
      <w:r w:rsidRPr="00CD17BC">
        <w:rPr>
          <w:color w:val="222222"/>
          <w:szCs w:val="21"/>
        </w:rPr>
        <w:t>Proceedings, American Ethnological Society, 1967 (Seattle: University of Washington Press).</w:t>
      </w:r>
    </w:p>
    <w:p w:rsidR="00CD17BC" w:rsidRPr="00A50589" w:rsidRDefault="00CD17BC" w:rsidP="00CD17BC">
      <w:pPr>
        <w:numPr>
          <w:ilvl w:val="0"/>
          <w:numId w:val="27"/>
        </w:numPr>
        <w:shd w:val="clear" w:color="auto" w:fill="FFFFFF"/>
        <w:spacing w:line="480" w:lineRule="auto"/>
        <w:ind w:left="384"/>
        <w:jc w:val="both"/>
        <w:rPr>
          <w:i/>
          <w:color w:val="222222"/>
          <w:szCs w:val="21"/>
        </w:rPr>
      </w:pPr>
      <w:r w:rsidRPr="00A50589">
        <w:rPr>
          <w:rStyle w:val="HTMLCite"/>
          <w:i w:val="0"/>
          <w:color w:val="222222"/>
          <w:szCs w:val="21"/>
        </w:rPr>
        <w:t>James, Paul</w:t>
      </w:r>
      <w:r w:rsidRPr="00A50589">
        <w:rPr>
          <w:rStyle w:val="apple-converted-space"/>
          <w:i/>
          <w:iCs/>
          <w:color w:val="222222"/>
          <w:szCs w:val="21"/>
        </w:rPr>
        <w:t> </w:t>
      </w:r>
      <w:r w:rsidRPr="00A50589">
        <w:rPr>
          <w:rStyle w:val="HTMLCite"/>
          <w:rFonts w:eastAsia="Calibri"/>
          <w:i w:val="0"/>
          <w:color w:val="222222"/>
          <w:szCs w:val="21"/>
        </w:rPr>
        <w:t>(2006).</w:t>
      </w:r>
      <w:r w:rsidRPr="00A50589">
        <w:rPr>
          <w:rStyle w:val="apple-converted-space"/>
          <w:i/>
          <w:iCs/>
          <w:color w:val="222222"/>
          <w:szCs w:val="21"/>
        </w:rPr>
        <w:t> </w:t>
      </w:r>
      <w:r w:rsidRPr="00A50589">
        <w:rPr>
          <w:rStyle w:val="HTMLCite"/>
          <w:i w:val="0"/>
          <w:color w:val="222222"/>
          <w:szCs w:val="21"/>
        </w:rPr>
        <w:t>Globalism, Nationalism, Tribalism: Bringing Theory Back In</w:t>
      </w:r>
      <w:r w:rsidRPr="00A50589">
        <w:rPr>
          <w:rStyle w:val="HTMLCite"/>
          <w:rFonts w:eastAsia="Calibri"/>
          <w:i w:val="0"/>
          <w:color w:val="222222"/>
          <w:szCs w:val="21"/>
        </w:rPr>
        <w:t>. London: Sage Publications.</w:t>
      </w:r>
    </w:p>
    <w:p w:rsidR="00CD17BC" w:rsidRPr="00A50589" w:rsidRDefault="00CD17BC" w:rsidP="00CD17BC">
      <w:pPr>
        <w:numPr>
          <w:ilvl w:val="0"/>
          <w:numId w:val="27"/>
        </w:numPr>
        <w:shd w:val="clear" w:color="auto" w:fill="FFFFFF"/>
        <w:spacing w:line="480" w:lineRule="auto"/>
        <w:ind w:left="384"/>
        <w:jc w:val="both"/>
        <w:rPr>
          <w:i/>
          <w:color w:val="222222"/>
          <w:szCs w:val="21"/>
        </w:rPr>
      </w:pPr>
      <w:r w:rsidRPr="00A50589">
        <w:rPr>
          <w:rStyle w:val="HTMLCite"/>
          <w:i w:val="0"/>
          <w:color w:val="222222"/>
          <w:szCs w:val="21"/>
        </w:rPr>
        <w:t>James, Paul</w:t>
      </w:r>
      <w:r w:rsidRPr="00A50589">
        <w:rPr>
          <w:rStyle w:val="apple-converted-space"/>
          <w:i/>
          <w:iCs/>
          <w:color w:val="222222"/>
          <w:szCs w:val="21"/>
        </w:rPr>
        <w:t> </w:t>
      </w:r>
      <w:r w:rsidRPr="00A50589">
        <w:rPr>
          <w:rStyle w:val="HTMLCite"/>
          <w:rFonts w:eastAsia="Calibri"/>
          <w:i w:val="0"/>
          <w:color w:val="222222"/>
          <w:szCs w:val="21"/>
        </w:rPr>
        <w:t>(2001).</w:t>
      </w:r>
      <w:r w:rsidRPr="00A50589">
        <w:rPr>
          <w:rStyle w:val="apple-converted-space"/>
          <w:i/>
          <w:iCs/>
          <w:color w:val="222222"/>
          <w:szCs w:val="21"/>
        </w:rPr>
        <w:t> </w:t>
      </w:r>
      <w:r w:rsidRPr="00A50589">
        <w:rPr>
          <w:rStyle w:val="HTMLCite"/>
          <w:i w:val="0"/>
          <w:color w:val="222222"/>
          <w:szCs w:val="21"/>
        </w:rPr>
        <w:t>"Relating Global Tensions: Modern Tribalism and Postmodern Nationalism"</w:t>
      </w:r>
      <w:r w:rsidRPr="00A50589">
        <w:rPr>
          <w:rStyle w:val="HTMLCite"/>
          <w:rFonts w:eastAsia="Calibri"/>
          <w:i w:val="0"/>
          <w:color w:val="222222"/>
          <w:szCs w:val="21"/>
        </w:rPr>
        <w:t>.</w:t>
      </w:r>
      <w:r w:rsidRPr="00A50589">
        <w:rPr>
          <w:rStyle w:val="apple-converted-space"/>
          <w:i/>
          <w:iCs/>
          <w:color w:val="222222"/>
          <w:szCs w:val="21"/>
        </w:rPr>
        <w:t> </w:t>
      </w:r>
      <w:r w:rsidRPr="00A50589">
        <w:rPr>
          <w:rStyle w:val="HTMLCite"/>
          <w:rFonts w:eastAsia="Calibri"/>
          <w:i w:val="0"/>
          <w:color w:val="222222"/>
          <w:szCs w:val="21"/>
        </w:rPr>
        <w:t>Communal/Plural.</w:t>
      </w:r>
      <w:r w:rsidRPr="00A50589">
        <w:rPr>
          <w:rStyle w:val="apple-converted-space"/>
          <w:i/>
          <w:iCs/>
          <w:color w:val="222222"/>
          <w:szCs w:val="21"/>
        </w:rPr>
        <w:t> </w:t>
      </w:r>
      <w:r w:rsidRPr="00A50589">
        <w:rPr>
          <w:rStyle w:val="HTMLCite"/>
          <w:rFonts w:eastAsia="Calibri"/>
          <w:b/>
          <w:bCs/>
          <w:i w:val="0"/>
          <w:color w:val="222222"/>
          <w:szCs w:val="21"/>
        </w:rPr>
        <w:t>9</w:t>
      </w:r>
      <w:r w:rsidRPr="00A50589">
        <w:rPr>
          <w:rStyle w:val="apple-converted-space"/>
          <w:i/>
          <w:iCs/>
          <w:color w:val="222222"/>
          <w:szCs w:val="21"/>
        </w:rPr>
        <w:t> </w:t>
      </w:r>
      <w:r w:rsidRPr="00A50589">
        <w:rPr>
          <w:rStyle w:val="HTMLCite"/>
          <w:rFonts w:eastAsia="Calibri"/>
          <w:i w:val="0"/>
          <w:color w:val="222222"/>
          <w:szCs w:val="21"/>
        </w:rPr>
        <w:t>(1).</w:t>
      </w:r>
    </w:p>
    <w:p w:rsidR="00CD17BC" w:rsidRPr="00CD17BC" w:rsidRDefault="00CD17BC" w:rsidP="00CD17BC">
      <w:pPr>
        <w:numPr>
          <w:ilvl w:val="0"/>
          <w:numId w:val="27"/>
        </w:numPr>
        <w:shd w:val="clear" w:color="auto" w:fill="FFFFFF"/>
        <w:spacing w:line="480" w:lineRule="auto"/>
        <w:ind w:left="384"/>
        <w:jc w:val="both"/>
        <w:rPr>
          <w:color w:val="222222"/>
          <w:szCs w:val="21"/>
        </w:rPr>
      </w:pPr>
      <w:r w:rsidRPr="00CD17BC">
        <w:rPr>
          <w:color w:val="222222"/>
          <w:szCs w:val="21"/>
        </w:rPr>
        <w:t>Nagy, Gregory,</w:t>
      </w:r>
      <w:r w:rsidRPr="00CD17BC">
        <w:rPr>
          <w:rStyle w:val="apple-converted-space"/>
          <w:color w:val="222222"/>
          <w:szCs w:val="21"/>
        </w:rPr>
        <w:t> </w:t>
      </w:r>
      <w:r w:rsidRPr="00CD17BC">
        <w:rPr>
          <w:i/>
          <w:iCs/>
          <w:color w:val="222222"/>
          <w:szCs w:val="21"/>
        </w:rPr>
        <w:t>Greek Mythology and Poetics</w:t>
      </w:r>
      <w:r w:rsidRPr="00CD17BC">
        <w:rPr>
          <w:color w:val="222222"/>
          <w:szCs w:val="21"/>
        </w:rPr>
        <w:t>, Cornell University Press, 1990. In chapter 12, beginning on p. 276, Professor Nagy explores the meaning of the word origin and social context of a tribe in ancient Greece and beyond.</w:t>
      </w:r>
    </w:p>
    <w:p w:rsidR="00CD17BC" w:rsidRPr="00CD17BC" w:rsidRDefault="00CD17BC" w:rsidP="00CD17BC">
      <w:pPr>
        <w:numPr>
          <w:ilvl w:val="0"/>
          <w:numId w:val="27"/>
        </w:numPr>
        <w:shd w:val="clear" w:color="auto" w:fill="FFFFFF"/>
        <w:spacing w:line="480" w:lineRule="auto"/>
        <w:ind w:left="384"/>
        <w:jc w:val="both"/>
        <w:rPr>
          <w:color w:val="222222"/>
          <w:szCs w:val="21"/>
        </w:rPr>
      </w:pPr>
      <w:r w:rsidRPr="00CD17BC">
        <w:rPr>
          <w:color w:val="222222"/>
          <w:szCs w:val="21"/>
        </w:rPr>
        <w:t>Sutton, Imre,</w:t>
      </w:r>
      <w:r w:rsidRPr="00CD17BC">
        <w:rPr>
          <w:rStyle w:val="apple-converted-space"/>
          <w:color w:val="222222"/>
          <w:szCs w:val="21"/>
        </w:rPr>
        <w:t> </w:t>
      </w:r>
      <w:r w:rsidRPr="00CD17BC">
        <w:rPr>
          <w:i/>
          <w:iCs/>
          <w:color w:val="222222"/>
          <w:szCs w:val="21"/>
        </w:rPr>
        <w:t>Indian Land Tenure: Bibliographical Essays and a Guide to the Literature</w:t>
      </w:r>
      <w:r w:rsidRPr="00CD17BC">
        <w:rPr>
          <w:rStyle w:val="apple-converted-space"/>
          <w:color w:val="222222"/>
          <w:szCs w:val="21"/>
        </w:rPr>
        <w:t> </w:t>
      </w:r>
      <w:r w:rsidRPr="00CD17BC">
        <w:rPr>
          <w:color w:val="222222"/>
          <w:szCs w:val="21"/>
        </w:rPr>
        <w:t>(NY: Clearwater, 1975): tribe—pp. 101–02, 180–2, 186–7, 191–3.</w:t>
      </w:r>
    </w:p>
    <w:p w:rsidR="00CD17BC" w:rsidRPr="00CD17BC" w:rsidRDefault="00CD17BC" w:rsidP="00CD17BC">
      <w:pPr>
        <w:numPr>
          <w:ilvl w:val="0"/>
          <w:numId w:val="27"/>
        </w:numPr>
        <w:shd w:val="clear" w:color="auto" w:fill="FFFFFF"/>
        <w:spacing w:line="480" w:lineRule="auto"/>
        <w:ind w:left="384"/>
        <w:jc w:val="both"/>
        <w:rPr>
          <w:color w:val="222222"/>
          <w:szCs w:val="21"/>
        </w:rPr>
      </w:pPr>
      <w:r w:rsidRPr="00CD17BC">
        <w:rPr>
          <w:color w:val="222222"/>
          <w:szCs w:val="21"/>
        </w:rPr>
        <w:t>Renfrew, Colin, and Paul G. Bahn.</w:t>
      </w:r>
      <w:r w:rsidRPr="00CD17BC">
        <w:rPr>
          <w:rStyle w:val="apple-converted-space"/>
          <w:color w:val="222222"/>
          <w:szCs w:val="21"/>
        </w:rPr>
        <w:t> </w:t>
      </w:r>
      <w:r w:rsidRPr="00CD17BC">
        <w:rPr>
          <w:i/>
          <w:iCs/>
          <w:color w:val="222222"/>
          <w:szCs w:val="21"/>
        </w:rPr>
        <w:t>Archaeology: Theories, Methods and Practice</w:t>
      </w:r>
      <w:r w:rsidRPr="00CD17BC">
        <w:rPr>
          <w:color w:val="222222"/>
          <w:szCs w:val="21"/>
        </w:rPr>
        <w:t>. New York: Thames and Hudson, 2008.</w:t>
      </w:r>
    </w:p>
    <w:p w:rsidR="00CD17BC" w:rsidRPr="009D4B0B" w:rsidRDefault="00CD17BC" w:rsidP="00CD17BC">
      <w:pPr>
        <w:widowControl w:val="0"/>
        <w:numPr>
          <w:ilvl w:val="12"/>
          <w:numId w:val="0"/>
        </w:numPr>
        <w:tabs>
          <w:tab w:val="left" w:pos="720"/>
        </w:tabs>
        <w:autoSpaceDE w:val="0"/>
        <w:autoSpaceDN w:val="0"/>
        <w:adjustRightInd w:val="0"/>
        <w:spacing w:line="480" w:lineRule="auto"/>
        <w:rPr>
          <w:rFonts w:ascii="Trebuchet MS" w:hAnsi="Trebuchet MS"/>
          <w:b/>
          <w:sz w:val="36"/>
          <w:szCs w:val="32"/>
          <w:u w:val="single"/>
        </w:rPr>
      </w:pPr>
    </w:p>
    <w:p w:rsidR="00CD17BC" w:rsidRPr="005F06BB" w:rsidRDefault="00CD17BC" w:rsidP="00CD17BC">
      <w:pPr>
        <w:tabs>
          <w:tab w:val="left" w:pos="3165"/>
        </w:tabs>
        <w:spacing w:line="480" w:lineRule="auto"/>
      </w:pPr>
    </w:p>
    <w:sectPr w:rsidR="00CD17BC" w:rsidRPr="005F06BB" w:rsidSect="00CA3BD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799" w:rsidRDefault="00B54799" w:rsidP="00F506BA">
      <w:r>
        <w:separator/>
      </w:r>
    </w:p>
  </w:endnote>
  <w:endnote w:type="continuationSeparator" w:id="1">
    <w:p w:rsidR="00B54799" w:rsidRDefault="00B54799" w:rsidP="00F50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774"/>
      <w:docPartObj>
        <w:docPartGallery w:val="Page Numbers (Bottom of Page)"/>
        <w:docPartUnique/>
      </w:docPartObj>
    </w:sdtPr>
    <w:sdtContent>
      <w:p w:rsidR="007C6958" w:rsidRDefault="00F302A6">
        <w:pPr>
          <w:pStyle w:val="Footer"/>
          <w:jc w:val="center"/>
        </w:pPr>
        <w:fldSimple w:instr=" PAGE   \* MERGEFORMAT ">
          <w:r w:rsidR="001E70AE">
            <w:rPr>
              <w:noProof/>
            </w:rPr>
            <w:t>1</w:t>
          </w:r>
        </w:fldSimple>
      </w:p>
    </w:sdtContent>
  </w:sdt>
  <w:p w:rsidR="007C6958" w:rsidRDefault="007C6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799" w:rsidRDefault="00B54799" w:rsidP="00F506BA">
      <w:r>
        <w:separator/>
      </w:r>
    </w:p>
  </w:footnote>
  <w:footnote w:type="continuationSeparator" w:id="1">
    <w:p w:rsidR="00B54799" w:rsidRDefault="00B54799" w:rsidP="00F50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045"/>
    <w:multiLevelType w:val="hybridMultilevel"/>
    <w:tmpl w:val="81C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14A8"/>
    <w:multiLevelType w:val="multilevel"/>
    <w:tmpl w:val="5F50122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60ED3"/>
    <w:multiLevelType w:val="hybridMultilevel"/>
    <w:tmpl w:val="71D4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307BD"/>
    <w:multiLevelType w:val="hybridMultilevel"/>
    <w:tmpl w:val="15CE02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3824DB"/>
    <w:multiLevelType w:val="hybridMultilevel"/>
    <w:tmpl w:val="426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7395B"/>
    <w:multiLevelType w:val="multilevel"/>
    <w:tmpl w:val="CA74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72EF8"/>
    <w:multiLevelType w:val="multilevel"/>
    <w:tmpl w:val="B2A86072"/>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30A6B"/>
    <w:multiLevelType w:val="hybridMultilevel"/>
    <w:tmpl w:val="B6509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45E04"/>
    <w:multiLevelType w:val="hybridMultilevel"/>
    <w:tmpl w:val="34FC33FA"/>
    <w:lvl w:ilvl="0" w:tplc="04090001">
      <w:start w:val="1"/>
      <w:numFmt w:val="bullet"/>
      <w:lvlText w:val=""/>
      <w:lvlJc w:val="left"/>
      <w:pPr>
        <w:tabs>
          <w:tab w:val="num" w:pos="630"/>
        </w:tabs>
        <w:ind w:left="630" w:hanging="360"/>
      </w:pPr>
      <w:rPr>
        <w:rFonts w:ascii="Symbol" w:hAnsi="Symbol" w:hint="default"/>
      </w:rPr>
    </w:lvl>
    <w:lvl w:ilvl="1" w:tplc="389E68D8">
      <w:start w:val="1"/>
      <w:numFmt w:val="bullet"/>
      <w:lvlText w:val=""/>
      <w:lvlJc w:val="left"/>
      <w:pPr>
        <w:tabs>
          <w:tab w:val="num" w:pos="1440"/>
        </w:tabs>
        <w:ind w:left="1440" w:hanging="360"/>
      </w:pPr>
      <w:rPr>
        <w:rFonts w:ascii="Wingdings" w:hAnsi="Wingdings" w:hint="default"/>
        <w:color w:val="auto"/>
      </w:rPr>
    </w:lvl>
    <w:lvl w:ilvl="2" w:tplc="887222AC">
      <w:start w:val="1"/>
      <w:numFmt w:val="bullet"/>
      <w:lvlText w:val=""/>
      <w:lvlJc w:val="left"/>
      <w:pPr>
        <w:tabs>
          <w:tab w:val="num" w:pos="2160"/>
        </w:tabs>
        <w:ind w:left="2160" w:hanging="360"/>
      </w:pPr>
      <w:rPr>
        <w:rFonts w:ascii="Monotype Sorts" w:hAnsi="Monotype Sor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0A02A1D"/>
    <w:multiLevelType w:val="hybridMultilevel"/>
    <w:tmpl w:val="C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16BCE"/>
    <w:multiLevelType w:val="hybridMultilevel"/>
    <w:tmpl w:val="0DE8F052"/>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639F8"/>
    <w:multiLevelType w:val="hybridMultilevel"/>
    <w:tmpl w:val="36C0F1FA"/>
    <w:lvl w:ilvl="0" w:tplc="3014CF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B503AC7"/>
    <w:multiLevelType w:val="hybridMultilevel"/>
    <w:tmpl w:val="2A48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877E2"/>
    <w:multiLevelType w:val="hybridMultilevel"/>
    <w:tmpl w:val="4118A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73CFD"/>
    <w:multiLevelType w:val="hybridMultilevel"/>
    <w:tmpl w:val="EA52041C"/>
    <w:lvl w:ilvl="0" w:tplc="FFFFFFFF">
      <w:start w:val="1"/>
      <w:numFmt w:val="lowerLetter"/>
      <w:lvlText w:val="%1)"/>
      <w:lvlJc w:val="left"/>
      <w:pPr>
        <w:tabs>
          <w:tab w:val="num" w:pos="2265"/>
        </w:tabs>
        <w:ind w:left="2265" w:hanging="375"/>
      </w:pPr>
      <w:rPr>
        <w:rFonts w:hint="default"/>
      </w:rPr>
    </w:lvl>
    <w:lvl w:ilvl="1" w:tplc="F90270CA">
      <w:start w:val="1"/>
      <w:numFmt w:val="decimal"/>
      <w:lvlText w:val="%2."/>
      <w:lvlJc w:val="left"/>
      <w:pPr>
        <w:tabs>
          <w:tab w:val="num" w:pos="2970"/>
        </w:tabs>
        <w:ind w:left="2970" w:hanging="360"/>
      </w:pPr>
      <w:rPr>
        <w:rFonts w:ascii="Times New Roman" w:eastAsia="Times New Roman" w:hAnsi="Times New Roman" w:cs="Times New Roman"/>
      </w:rPr>
    </w:lvl>
    <w:lvl w:ilvl="2" w:tplc="FFFFFFFF" w:tentative="1">
      <w:start w:val="1"/>
      <w:numFmt w:val="lowerRoman"/>
      <w:lvlText w:val="%3."/>
      <w:lvlJc w:val="right"/>
      <w:pPr>
        <w:tabs>
          <w:tab w:val="num" w:pos="3690"/>
        </w:tabs>
        <w:ind w:left="3690" w:hanging="180"/>
      </w:pPr>
    </w:lvl>
    <w:lvl w:ilvl="3" w:tplc="FFFFFFFF" w:tentative="1">
      <w:start w:val="1"/>
      <w:numFmt w:val="decimal"/>
      <w:lvlText w:val="%4."/>
      <w:lvlJc w:val="left"/>
      <w:pPr>
        <w:tabs>
          <w:tab w:val="num" w:pos="4410"/>
        </w:tabs>
        <w:ind w:left="4410" w:hanging="360"/>
      </w:pPr>
    </w:lvl>
    <w:lvl w:ilvl="4" w:tplc="FFFFFFFF" w:tentative="1">
      <w:start w:val="1"/>
      <w:numFmt w:val="lowerLetter"/>
      <w:lvlText w:val="%5."/>
      <w:lvlJc w:val="left"/>
      <w:pPr>
        <w:tabs>
          <w:tab w:val="num" w:pos="5130"/>
        </w:tabs>
        <w:ind w:left="5130" w:hanging="360"/>
      </w:pPr>
    </w:lvl>
    <w:lvl w:ilvl="5" w:tplc="FFFFFFFF" w:tentative="1">
      <w:start w:val="1"/>
      <w:numFmt w:val="lowerRoman"/>
      <w:lvlText w:val="%6."/>
      <w:lvlJc w:val="right"/>
      <w:pPr>
        <w:tabs>
          <w:tab w:val="num" w:pos="5850"/>
        </w:tabs>
        <w:ind w:left="5850" w:hanging="180"/>
      </w:pPr>
    </w:lvl>
    <w:lvl w:ilvl="6" w:tplc="FFFFFFFF" w:tentative="1">
      <w:start w:val="1"/>
      <w:numFmt w:val="decimal"/>
      <w:lvlText w:val="%7."/>
      <w:lvlJc w:val="left"/>
      <w:pPr>
        <w:tabs>
          <w:tab w:val="num" w:pos="6570"/>
        </w:tabs>
        <w:ind w:left="6570" w:hanging="360"/>
      </w:pPr>
    </w:lvl>
    <w:lvl w:ilvl="7" w:tplc="FFFFFFFF" w:tentative="1">
      <w:start w:val="1"/>
      <w:numFmt w:val="lowerLetter"/>
      <w:lvlText w:val="%8."/>
      <w:lvlJc w:val="left"/>
      <w:pPr>
        <w:tabs>
          <w:tab w:val="num" w:pos="7290"/>
        </w:tabs>
        <w:ind w:left="7290" w:hanging="360"/>
      </w:pPr>
    </w:lvl>
    <w:lvl w:ilvl="8" w:tplc="FFFFFFFF" w:tentative="1">
      <w:start w:val="1"/>
      <w:numFmt w:val="lowerRoman"/>
      <w:lvlText w:val="%9."/>
      <w:lvlJc w:val="right"/>
      <w:pPr>
        <w:tabs>
          <w:tab w:val="num" w:pos="8010"/>
        </w:tabs>
        <w:ind w:left="8010" w:hanging="180"/>
      </w:pPr>
    </w:lvl>
  </w:abstractNum>
  <w:abstractNum w:abstractNumId="15">
    <w:nsid w:val="3FEA29FA"/>
    <w:multiLevelType w:val="hybridMultilevel"/>
    <w:tmpl w:val="2C54E6DE"/>
    <w:lvl w:ilvl="0" w:tplc="77D6E6DC">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C532A"/>
    <w:multiLevelType w:val="multilevel"/>
    <w:tmpl w:val="5B4E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6278C2"/>
    <w:multiLevelType w:val="hybridMultilevel"/>
    <w:tmpl w:val="74321662"/>
    <w:lvl w:ilvl="0" w:tplc="3364EC7C">
      <w:start w:val="1"/>
      <w:numFmt w:val="bullet"/>
      <w:lvlText w:val=""/>
      <w:lvlJc w:val="left"/>
      <w:pPr>
        <w:tabs>
          <w:tab w:val="num" w:pos="720"/>
        </w:tabs>
        <w:ind w:left="720" w:hanging="360"/>
      </w:pPr>
      <w:rPr>
        <w:rFonts w:ascii="Symbol" w:hAnsi="Symbol" w:hint="default"/>
        <w:color w:val="auto"/>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8">
    <w:nsid w:val="4B536A82"/>
    <w:multiLevelType w:val="hybridMultilevel"/>
    <w:tmpl w:val="758E56B6"/>
    <w:lvl w:ilvl="0" w:tplc="CDA23F3C">
      <w:start w:val="1"/>
      <w:numFmt w:val="decimal"/>
      <w:lvlText w:val="%1."/>
      <w:lvlJc w:val="left"/>
      <w:pPr>
        <w:ind w:left="540" w:hanging="45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86440B5"/>
    <w:multiLevelType w:val="hybridMultilevel"/>
    <w:tmpl w:val="35C0612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BB9"/>
    <w:multiLevelType w:val="hybridMultilevel"/>
    <w:tmpl w:val="7288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1623C"/>
    <w:multiLevelType w:val="hybridMultilevel"/>
    <w:tmpl w:val="B6C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170CA"/>
    <w:multiLevelType w:val="hybridMultilevel"/>
    <w:tmpl w:val="061E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42B5B"/>
    <w:multiLevelType w:val="hybridMultilevel"/>
    <w:tmpl w:val="1B1C849C"/>
    <w:lvl w:ilvl="0" w:tplc="D6760E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F1FB2"/>
    <w:multiLevelType w:val="hybridMultilevel"/>
    <w:tmpl w:val="4E92B2D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C30CED"/>
    <w:multiLevelType w:val="hybridMultilevel"/>
    <w:tmpl w:val="0776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45809"/>
    <w:multiLevelType w:val="hybridMultilevel"/>
    <w:tmpl w:val="CA189FD4"/>
    <w:lvl w:ilvl="0" w:tplc="EF18FF4C">
      <w:start w:val="1"/>
      <w:numFmt w:val="decimal"/>
      <w:lvlText w:val="%1."/>
      <w:lvlJc w:val="left"/>
      <w:pPr>
        <w:ind w:left="54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7"/>
  </w:num>
  <w:num w:numId="3">
    <w:abstractNumId w:val="14"/>
  </w:num>
  <w:num w:numId="4">
    <w:abstractNumId w:val="6"/>
  </w:num>
  <w:num w:numId="5">
    <w:abstractNumId w:val="26"/>
  </w:num>
  <w:num w:numId="6">
    <w:abstractNumId w:val="15"/>
  </w:num>
  <w:num w:numId="7">
    <w:abstractNumId w:val="23"/>
  </w:num>
  <w:num w:numId="8">
    <w:abstractNumId w:val="24"/>
  </w:num>
  <w:num w:numId="9">
    <w:abstractNumId w:val="13"/>
  </w:num>
  <w:num w:numId="10">
    <w:abstractNumId w:val="7"/>
  </w:num>
  <w:num w:numId="11">
    <w:abstractNumId w:val="19"/>
  </w:num>
  <w:num w:numId="12">
    <w:abstractNumId w:val="3"/>
  </w:num>
  <w:num w:numId="13">
    <w:abstractNumId w:val="1"/>
  </w:num>
  <w:num w:numId="14">
    <w:abstractNumId w:val="8"/>
  </w:num>
  <w:num w:numId="15">
    <w:abstractNumId w:val="22"/>
  </w:num>
  <w:num w:numId="16">
    <w:abstractNumId w:val="25"/>
  </w:num>
  <w:num w:numId="17">
    <w:abstractNumId w:val="12"/>
  </w:num>
  <w:num w:numId="18">
    <w:abstractNumId w:val="4"/>
  </w:num>
  <w:num w:numId="19">
    <w:abstractNumId w:val="0"/>
  </w:num>
  <w:num w:numId="20">
    <w:abstractNumId w:val="21"/>
  </w:num>
  <w:num w:numId="21">
    <w:abstractNumId w:val="9"/>
  </w:num>
  <w:num w:numId="22">
    <w:abstractNumId w:val="20"/>
  </w:num>
  <w:num w:numId="23">
    <w:abstractNumId w:val="5"/>
  </w:num>
  <w:num w:numId="24">
    <w:abstractNumId w:val="11"/>
  </w:num>
  <w:num w:numId="25">
    <w:abstractNumId w:val="10"/>
  </w:num>
  <w:num w:numId="26">
    <w:abstractNumId w:val="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15E7"/>
    <w:rsid w:val="0000425B"/>
    <w:rsid w:val="00004BA5"/>
    <w:rsid w:val="0005070D"/>
    <w:rsid w:val="00050A81"/>
    <w:rsid w:val="00067316"/>
    <w:rsid w:val="0007082C"/>
    <w:rsid w:val="00073C8D"/>
    <w:rsid w:val="00077288"/>
    <w:rsid w:val="00077A6A"/>
    <w:rsid w:val="00096B7D"/>
    <w:rsid w:val="00096F84"/>
    <w:rsid w:val="000B1090"/>
    <w:rsid w:val="000C263E"/>
    <w:rsid w:val="000E61BB"/>
    <w:rsid w:val="00102F1D"/>
    <w:rsid w:val="00106D87"/>
    <w:rsid w:val="00133CAE"/>
    <w:rsid w:val="00141D7F"/>
    <w:rsid w:val="00147046"/>
    <w:rsid w:val="001556E4"/>
    <w:rsid w:val="001610F9"/>
    <w:rsid w:val="0016320F"/>
    <w:rsid w:val="0017094D"/>
    <w:rsid w:val="00171FCC"/>
    <w:rsid w:val="001954D2"/>
    <w:rsid w:val="001A393B"/>
    <w:rsid w:val="001D511D"/>
    <w:rsid w:val="001E6391"/>
    <w:rsid w:val="001E70AE"/>
    <w:rsid w:val="002050D0"/>
    <w:rsid w:val="00234215"/>
    <w:rsid w:val="00236B89"/>
    <w:rsid w:val="00237BF5"/>
    <w:rsid w:val="00240392"/>
    <w:rsid w:val="00287C9A"/>
    <w:rsid w:val="002B15F3"/>
    <w:rsid w:val="002F6227"/>
    <w:rsid w:val="003171B5"/>
    <w:rsid w:val="00322F7E"/>
    <w:rsid w:val="0035237F"/>
    <w:rsid w:val="0036155D"/>
    <w:rsid w:val="003636AC"/>
    <w:rsid w:val="003B5164"/>
    <w:rsid w:val="003B5DFE"/>
    <w:rsid w:val="003C22D8"/>
    <w:rsid w:val="003D1302"/>
    <w:rsid w:val="004433D7"/>
    <w:rsid w:val="00445AE2"/>
    <w:rsid w:val="00457457"/>
    <w:rsid w:val="00460C7B"/>
    <w:rsid w:val="00477CAD"/>
    <w:rsid w:val="004904C9"/>
    <w:rsid w:val="00492C26"/>
    <w:rsid w:val="004A29B2"/>
    <w:rsid w:val="004C3859"/>
    <w:rsid w:val="004F2961"/>
    <w:rsid w:val="00517CB7"/>
    <w:rsid w:val="00534DAB"/>
    <w:rsid w:val="005730E2"/>
    <w:rsid w:val="005852A3"/>
    <w:rsid w:val="005A3E76"/>
    <w:rsid w:val="005A7429"/>
    <w:rsid w:val="005B252F"/>
    <w:rsid w:val="005B2E53"/>
    <w:rsid w:val="005F1F4E"/>
    <w:rsid w:val="006039C0"/>
    <w:rsid w:val="006117D9"/>
    <w:rsid w:val="006A6A5C"/>
    <w:rsid w:val="006B0ACD"/>
    <w:rsid w:val="006C7D2B"/>
    <w:rsid w:val="006D3D2C"/>
    <w:rsid w:val="006F1A82"/>
    <w:rsid w:val="00706DD5"/>
    <w:rsid w:val="00722D07"/>
    <w:rsid w:val="0072486E"/>
    <w:rsid w:val="0072705D"/>
    <w:rsid w:val="007328D4"/>
    <w:rsid w:val="00733D53"/>
    <w:rsid w:val="007452E5"/>
    <w:rsid w:val="00770FE9"/>
    <w:rsid w:val="007743CD"/>
    <w:rsid w:val="00781608"/>
    <w:rsid w:val="007A526F"/>
    <w:rsid w:val="007A53AD"/>
    <w:rsid w:val="007A57B7"/>
    <w:rsid w:val="007C1D77"/>
    <w:rsid w:val="007C297D"/>
    <w:rsid w:val="007C4BC2"/>
    <w:rsid w:val="007C6958"/>
    <w:rsid w:val="007D36D3"/>
    <w:rsid w:val="007E5406"/>
    <w:rsid w:val="007E67F0"/>
    <w:rsid w:val="00831DC0"/>
    <w:rsid w:val="00846052"/>
    <w:rsid w:val="00861C55"/>
    <w:rsid w:val="00866CDA"/>
    <w:rsid w:val="00895044"/>
    <w:rsid w:val="008D303D"/>
    <w:rsid w:val="008F732B"/>
    <w:rsid w:val="00903A1C"/>
    <w:rsid w:val="0090673E"/>
    <w:rsid w:val="0092563C"/>
    <w:rsid w:val="0095053B"/>
    <w:rsid w:val="00956907"/>
    <w:rsid w:val="0096010A"/>
    <w:rsid w:val="00964179"/>
    <w:rsid w:val="00966020"/>
    <w:rsid w:val="00983870"/>
    <w:rsid w:val="009925B9"/>
    <w:rsid w:val="00992645"/>
    <w:rsid w:val="0099782E"/>
    <w:rsid w:val="009C19C8"/>
    <w:rsid w:val="009C4A2D"/>
    <w:rsid w:val="009C5DD7"/>
    <w:rsid w:val="009D189C"/>
    <w:rsid w:val="009E45FC"/>
    <w:rsid w:val="009F7680"/>
    <w:rsid w:val="00A11A8A"/>
    <w:rsid w:val="00A21A24"/>
    <w:rsid w:val="00A30A44"/>
    <w:rsid w:val="00A315E7"/>
    <w:rsid w:val="00A50589"/>
    <w:rsid w:val="00A81A29"/>
    <w:rsid w:val="00A94867"/>
    <w:rsid w:val="00A96971"/>
    <w:rsid w:val="00AB2572"/>
    <w:rsid w:val="00AB263B"/>
    <w:rsid w:val="00AD1999"/>
    <w:rsid w:val="00AE36A8"/>
    <w:rsid w:val="00B27D05"/>
    <w:rsid w:val="00B3002A"/>
    <w:rsid w:val="00B54799"/>
    <w:rsid w:val="00B814B3"/>
    <w:rsid w:val="00B876A2"/>
    <w:rsid w:val="00B97563"/>
    <w:rsid w:val="00BA217D"/>
    <w:rsid w:val="00BB47B9"/>
    <w:rsid w:val="00BB7B55"/>
    <w:rsid w:val="00BC497E"/>
    <w:rsid w:val="00BC49A0"/>
    <w:rsid w:val="00BF3509"/>
    <w:rsid w:val="00C173FA"/>
    <w:rsid w:val="00C55B18"/>
    <w:rsid w:val="00C70297"/>
    <w:rsid w:val="00C914E7"/>
    <w:rsid w:val="00CA3BD1"/>
    <w:rsid w:val="00CA5639"/>
    <w:rsid w:val="00CA7DD4"/>
    <w:rsid w:val="00CB7A2B"/>
    <w:rsid w:val="00CC4B93"/>
    <w:rsid w:val="00CD17BC"/>
    <w:rsid w:val="00CE5567"/>
    <w:rsid w:val="00CF68BF"/>
    <w:rsid w:val="00D0268B"/>
    <w:rsid w:val="00D04AAF"/>
    <w:rsid w:val="00D0657D"/>
    <w:rsid w:val="00D11763"/>
    <w:rsid w:val="00D13564"/>
    <w:rsid w:val="00D161BA"/>
    <w:rsid w:val="00D35C23"/>
    <w:rsid w:val="00D64124"/>
    <w:rsid w:val="00DC59EC"/>
    <w:rsid w:val="00DD0F02"/>
    <w:rsid w:val="00DD2BF8"/>
    <w:rsid w:val="00E0685D"/>
    <w:rsid w:val="00E21E95"/>
    <w:rsid w:val="00E47307"/>
    <w:rsid w:val="00E84168"/>
    <w:rsid w:val="00E93505"/>
    <w:rsid w:val="00EE0725"/>
    <w:rsid w:val="00EE32A2"/>
    <w:rsid w:val="00EF4779"/>
    <w:rsid w:val="00F10400"/>
    <w:rsid w:val="00F16BA7"/>
    <w:rsid w:val="00F1759F"/>
    <w:rsid w:val="00F302A6"/>
    <w:rsid w:val="00F506BA"/>
    <w:rsid w:val="00F60FB8"/>
    <w:rsid w:val="00F6608B"/>
    <w:rsid w:val="00F71F7F"/>
    <w:rsid w:val="00F9080F"/>
    <w:rsid w:val="00F92B88"/>
    <w:rsid w:val="00F97602"/>
    <w:rsid w:val="00FA6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78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5D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26F"/>
    <w:rPr>
      <w:rFonts w:ascii="Tahoma" w:hAnsi="Tahoma" w:cs="Tahoma"/>
      <w:sz w:val="16"/>
      <w:szCs w:val="16"/>
    </w:rPr>
  </w:style>
  <w:style w:type="character" w:customStyle="1" w:styleId="BalloonTextChar">
    <w:name w:val="Balloon Text Char"/>
    <w:basedOn w:val="DefaultParagraphFont"/>
    <w:link w:val="BalloonText"/>
    <w:uiPriority w:val="99"/>
    <w:semiHidden/>
    <w:rsid w:val="007A526F"/>
    <w:rPr>
      <w:rFonts w:ascii="Tahoma" w:eastAsia="Times New Roman" w:hAnsi="Tahoma" w:cs="Tahoma"/>
      <w:sz w:val="16"/>
      <w:szCs w:val="16"/>
    </w:rPr>
  </w:style>
  <w:style w:type="paragraph" w:styleId="NoSpacing">
    <w:name w:val="No Spacing"/>
    <w:link w:val="NoSpacingChar"/>
    <w:uiPriority w:val="1"/>
    <w:qFormat/>
    <w:rsid w:val="007A526F"/>
    <w:pPr>
      <w:spacing w:after="0" w:line="240" w:lineRule="auto"/>
    </w:pPr>
    <w:rPr>
      <w:rFonts w:ascii="Symbol" w:eastAsia="Calibri" w:hAnsi="Symbol" w:cs="Futura-Bold"/>
      <w:bCs/>
      <w:sz w:val="24"/>
      <w:szCs w:val="24"/>
    </w:rPr>
  </w:style>
  <w:style w:type="character" w:customStyle="1" w:styleId="NoSpacingChar">
    <w:name w:val="No Spacing Char"/>
    <w:link w:val="NoSpacing"/>
    <w:uiPriority w:val="1"/>
    <w:rsid w:val="007A526F"/>
    <w:rPr>
      <w:rFonts w:ascii="Symbol" w:eastAsia="Calibri" w:hAnsi="Symbol" w:cs="Futura-Bold"/>
      <w:bCs/>
      <w:sz w:val="24"/>
      <w:szCs w:val="24"/>
    </w:rPr>
  </w:style>
  <w:style w:type="paragraph" w:styleId="BodyText">
    <w:name w:val="Body Text"/>
    <w:basedOn w:val="Normal"/>
    <w:link w:val="BodyTextChar"/>
    <w:rsid w:val="003B5DFE"/>
    <w:pPr>
      <w:jc w:val="center"/>
    </w:pPr>
  </w:style>
  <w:style w:type="character" w:customStyle="1" w:styleId="BodyTextChar">
    <w:name w:val="Body Text Char"/>
    <w:basedOn w:val="DefaultParagraphFont"/>
    <w:link w:val="BodyText"/>
    <w:rsid w:val="003B5DFE"/>
    <w:rPr>
      <w:rFonts w:ascii="Times New Roman" w:eastAsia="Times New Roman" w:hAnsi="Times New Roman" w:cs="Times New Roman"/>
      <w:sz w:val="24"/>
      <w:szCs w:val="24"/>
    </w:rPr>
  </w:style>
  <w:style w:type="paragraph" w:styleId="ListParagraph">
    <w:name w:val="List Paragraph"/>
    <w:basedOn w:val="Normal"/>
    <w:uiPriority w:val="34"/>
    <w:qFormat/>
    <w:rsid w:val="003B5DFE"/>
    <w:pPr>
      <w:ind w:left="720"/>
      <w:contextualSpacing/>
    </w:pPr>
  </w:style>
  <w:style w:type="character" w:customStyle="1" w:styleId="Heading2Char">
    <w:name w:val="Heading 2 Char"/>
    <w:basedOn w:val="DefaultParagraphFont"/>
    <w:link w:val="Heading2"/>
    <w:rsid w:val="003B5DFE"/>
    <w:rPr>
      <w:rFonts w:ascii="Arial" w:eastAsia="Times New Roman" w:hAnsi="Arial" w:cs="Arial"/>
      <w:b/>
      <w:bCs/>
      <w:i/>
      <w:iCs/>
      <w:sz w:val="28"/>
      <w:szCs w:val="28"/>
    </w:rPr>
  </w:style>
  <w:style w:type="character" w:customStyle="1" w:styleId="apple-converted-space">
    <w:name w:val="apple-converted-space"/>
    <w:basedOn w:val="DefaultParagraphFont"/>
    <w:rsid w:val="009E45FC"/>
  </w:style>
  <w:style w:type="paragraph" w:styleId="NormalWeb">
    <w:name w:val="Normal (Web)"/>
    <w:aliases w:val="Normal (Web) Char Char Char,Normal (Web) Char1 Char Char,Normal (Web) Char Char Char Char,Normal (Web) Char1 C Char Char,Normal (Web) Char1 C Char,Normal (Web) Char1 C Char Char Char Char,Normal (Web) Char1 C,Char Char Char"/>
    <w:basedOn w:val="Normal"/>
    <w:link w:val="NormalWebChar"/>
    <w:uiPriority w:val="99"/>
    <w:unhideWhenUsed/>
    <w:qFormat/>
    <w:rsid w:val="009E45FC"/>
    <w:pPr>
      <w:spacing w:before="100" w:beforeAutospacing="1" w:after="100" w:afterAutospacing="1"/>
    </w:pPr>
  </w:style>
  <w:style w:type="character" w:customStyle="1" w:styleId="NormalWebChar">
    <w:name w:val="Normal (Web) Char"/>
    <w:aliases w:val="Normal (Web) Char Char Char Char1,Normal (Web) Char1 Char Char Char,Normal (Web) Char Char Char Char Char,Normal (Web) Char1 C Char Char Char,Normal (Web) Char1 C Char Char1,Normal (Web) Char1 C Char Char Char Char Char"/>
    <w:basedOn w:val="DefaultParagraphFont"/>
    <w:link w:val="NormalWeb"/>
    <w:uiPriority w:val="99"/>
    <w:locked/>
    <w:rsid w:val="009E45F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06BA"/>
    <w:pPr>
      <w:tabs>
        <w:tab w:val="center" w:pos="4680"/>
        <w:tab w:val="right" w:pos="9360"/>
      </w:tabs>
    </w:pPr>
  </w:style>
  <w:style w:type="character" w:customStyle="1" w:styleId="HeaderChar">
    <w:name w:val="Header Char"/>
    <w:basedOn w:val="DefaultParagraphFont"/>
    <w:link w:val="Header"/>
    <w:uiPriority w:val="99"/>
    <w:semiHidden/>
    <w:rsid w:val="00F506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6BA"/>
    <w:pPr>
      <w:tabs>
        <w:tab w:val="center" w:pos="4680"/>
        <w:tab w:val="right" w:pos="9360"/>
      </w:tabs>
    </w:pPr>
  </w:style>
  <w:style w:type="character" w:customStyle="1" w:styleId="FooterChar">
    <w:name w:val="Footer Char"/>
    <w:basedOn w:val="DefaultParagraphFont"/>
    <w:link w:val="Footer"/>
    <w:uiPriority w:val="99"/>
    <w:rsid w:val="00F506B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782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782E"/>
    <w:rPr>
      <w:color w:val="0000FF"/>
      <w:u w:val="single"/>
    </w:rPr>
  </w:style>
  <w:style w:type="character" w:customStyle="1" w:styleId="mw-headline">
    <w:name w:val="mw-headline"/>
    <w:basedOn w:val="DefaultParagraphFont"/>
    <w:rsid w:val="0099782E"/>
  </w:style>
  <w:style w:type="character" w:styleId="HTMLCite">
    <w:name w:val="HTML Cite"/>
    <w:basedOn w:val="DefaultParagraphFont"/>
    <w:uiPriority w:val="99"/>
    <w:semiHidden/>
    <w:unhideWhenUsed/>
    <w:rsid w:val="00CD17BC"/>
    <w:rPr>
      <w:i/>
      <w:iCs/>
    </w:rPr>
  </w:style>
</w:styles>
</file>

<file path=word/webSettings.xml><?xml version="1.0" encoding="utf-8"?>
<w:webSettings xmlns:r="http://schemas.openxmlformats.org/officeDocument/2006/relationships" xmlns:w="http://schemas.openxmlformats.org/wordprocessingml/2006/main">
  <w:divs>
    <w:div w:id="829096427">
      <w:bodyDiv w:val="1"/>
      <w:marLeft w:val="0"/>
      <w:marRight w:val="0"/>
      <w:marTop w:val="0"/>
      <w:marBottom w:val="0"/>
      <w:divBdr>
        <w:top w:val="none" w:sz="0" w:space="0" w:color="auto"/>
        <w:left w:val="none" w:sz="0" w:space="0" w:color="auto"/>
        <w:bottom w:val="none" w:sz="0" w:space="0" w:color="auto"/>
        <w:right w:val="none" w:sz="0" w:space="0" w:color="auto"/>
      </w:divBdr>
    </w:div>
    <w:div w:id="921717715">
      <w:bodyDiv w:val="1"/>
      <w:marLeft w:val="0"/>
      <w:marRight w:val="0"/>
      <w:marTop w:val="0"/>
      <w:marBottom w:val="0"/>
      <w:divBdr>
        <w:top w:val="none" w:sz="0" w:space="0" w:color="auto"/>
        <w:left w:val="none" w:sz="0" w:space="0" w:color="auto"/>
        <w:bottom w:val="none" w:sz="0" w:space="0" w:color="auto"/>
        <w:right w:val="none" w:sz="0" w:space="0" w:color="auto"/>
      </w:divBdr>
    </w:div>
    <w:div w:id="996106948">
      <w:bodyDiv w:val="1"/>
      <w:marLeft w:val="0"/>
      <w:marRight w:val="0"/>
      <w:marTop w:val="0"/>
      <w:marBottom w:val="0"/>
      <w:divBdr>
        <w:top w:val="none" w:sz="0" w:space="0" w:color="auto"/>
        <w:left w:val="none" w:sz="0" w:space="0" w:color="auto"/>
        <w:bottom w:val="none" w:sz="0" w:space="0" w:color="auto"/>
        <w:right w:val="none" w:sz="0" w:space="0" w:color="auto"/>
      </w:divBdr>
    </w:div>
    <w:div w:id="1394541063">
      <w:bodyDiv w:val="1"/>
      <w:marLeft w:val="0"/>
      <w:marRight w:val="0"/>
      <w:marTop w:val="0"/>
      <w:marBottom w:val="0"/>
      <w:divBdr>
        <w:top w:val="none" w:sz="0" w:space="0" w:color="auto"/>
        <w:left w:val="none" w:sz="0" w:space="0" w:color="auto"/>
        <w:bottom w:val="none" w:sz="0" w:space="0" w:color="auto"/>
        <w:right w:val="none" w:sz="0" w:space="0" w:color="auto"/>
      </w:divBdr>
    </w:div>
    <w:div w:id="21261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rab_tribes_in_Ira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Baluja</dc:creator>
  <cp:lastModifiedBy>Baluja</cp:lastModifiedBy>
  <cp:revision>2</cp:revision>
  <dcterms:created xsi:type="dcterms:W3CDTF">2017-12-29T12:12:00Z</dcterms:created>
  <dcterms:modified xsi:type="dcterms:W3CDTF">2017-12-29T12:12:00Z</dcterms:modified>
</cp:coreProperties>
</file>